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C094" w14:textId="77777777" w:rsidR="00D27E45" w:rsidRDefault="00D27E45">
      <w:pPr>
        <w:rPr>
          <w:rFonts w:ascii="Times New Roman" w:hAnsi="Times New Roman" w:cs="Times New Roman"/>
          <w:color w:val="000000"/>
          <w:shd w:val="clear" w:color="auto" w:fill="FFFFFF"/>
        </w:rPr>
      </w:pPr>
      <w:r>
        <w:rPr>
          <w:rFonts w:ascii="Verdana" w:hAnsi="Verdana"/>
          <w:color w:val="000000"/>
          <w:sz w:val="20"/>
          <w:szCs w:val="20"/>
          <w:shd w:val="clear" w:color="auto" w:fill="FFFFFF"/>
        </w:rPr>
        <w:t>3.1 </w:t>
      </w:r>
      <w:r>
        <w:rPr>
          <w:rFonts w:ascii="Verdana" w:hAnsi="Verdana"/>
          <w:i/>
          <w:iCs/>
          <w:color w:val="000000"/>
          <w:sz w:val="20"/>
          <w:szCs w:val="20"/>
          <w:shd w:val="clear" w:color="auto" w:fill="FFFFFF"/>
        </w:rPr>
        <w:t>La tarea de la filosofía: pensar por sí mismo</w:t>
      </w:r>
    </w:p>
    <w:p w14:paraId="3B16C44F" w14:textId="77777777" w:rsidR="00B0165E" w:rsidRDefault="001F222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188 </w:t>
      </w:r>
      <w:proofErr w:type="gramStart"/>
      <w:r w:rsidRPr="001F2227">
        <w:rPr>
          <w:rFonts w:ascii="Times New Roman" w:hAnsi="Times New Roman" w:cs="Times New Roman"/>
          <w:color w:val="000000"/>
          <w:shd w:val="clear" w:color="auto" w:fill="FFFFFF"/>
        </w:rPr>
        <w:t>El</w:t>
      </w:r>
      <w:proofErr w:type="gramEnd"/>
      <w:r w:rsidRPr="001F2227">
        <w:rPr>
          <w:rFonts w:ascii="Times New Roman" w:hAnsi="Times New Roman" w:cs="Times New Roman"/>
          <w:color w:val="000000"/>
          <w:shd w:val="clear" w:color="auto" w:fill="FFFFFF"/>
        </w:rPr>
        <w:t xml:space="preserve"> primer desafío y la primera tarea de la teología será no perderse en la pluralidad y diversidad de los testimonios de la revelación, sino que en medio de todo ello permanecer serena en el camino de la fe. Esto significa, que la teología no debe olvidar nunca cuál es su verdadero objeto, cuál es su verdadero propósito, por largo y tortuoso que pueda ser o aparecer el camino que lleva a él.</w:t>
      </w:r>
    </w:p>
    <w:p w14:paraId="7375DCAB" w14:textId="77777777" w:rsidR="001F2227" w:rsidRDefault="001F222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189 </w:t>
      </w:r>
      <w:proofErr w:type="gramStart"/>
      <w:r w:rsidRPr="001F2227">
        <w:rPr>
          <w:rFonts w:ascii="Times New Roman" w:hAnsi="Times New Roman" w:cs="Times New Roman"/>
          <w:color w:val="000000"/>
          <w:shd w:val="clear" w:color="auto" w:fill="FFFFFF"/>
        </w:rPr>
        <w:t>En</w:t>
      </w:r>
      <w:proofErr w:type="gramEnd"/>
      <w:r w:rsidRPr="001F2227">
        <w:rPr>
          <w:rFonts w:ascii="Times New Roman" w:hAnsi="Times New Roman" w:cs="Times New Roman"/>
          <w:color w:val="000000"/>
          <w:shd w:val="clear" w:color="auto" w:fill="FFFFFF"/>
        </w:rPr>
        <w:t xml:space="preserve"> segundo lugar, la teología también requerirá de una capacidad de discernimiento y de juicio teológico, de cara los múltiples y variados testimonios de la revelación. Esto le permitirá a ella, dice </w:t>
      </w:r>
      <w:proofErr w:type="spellStart"/>
      <w:r w:rsidRPr="001F2227">
        <w:rPr>
          <w:rFonts w:ascii="Times New Roman" w:hAnsi="Times New Roman" w:cs="Times New Roman"/>
          <w:color w:val="000000"/>
          <w:shd w:val="clear" w:color="auto" w:fill="FFFFFF"/>
        </w:rPr>
        <w:t>Welte</w:t>
      </w:r>
      <w:proofErr w:type="spellEnd"/>
      <w:r w:rsidRPr="001F2227">
        <w:rPr>
          <w:rFonts w:ascii="Times New Roman" w:hAnsi="Times New Roman" w:cs="Times New Roman"/>
          <w:color w:val="000000"/>
          <w:shd w:val="clear" w:color="auto" w:fill="FFFFFF"/>
        </w:rPr>
        <w:t xml:space="preserve">, acercarse a los diversos testimonios históricos no solo según su cantidad y su ponderación </w:t>
      </w:r>
      <w:proofErr w:type="spellStart"/>
      <w:r w:rsidRPr="001F2227">
        <w:rPr>
          <w:rFonts w:ascii="Times New Roman" w:hAnsi="Times New Roman" w:cs="Times New Roman"/>
          <w:color w:val="000000"/>
          <w:shd w:val="clear" w:color="auto" w:fill="FFFFFF"/>
        </w:rPr>
        <w:t>estadísitca</w:t>
      </w:r>
      <w:proofErr w:type="spellEnd"/>
      <w:r w:rsidRPr="001F2227">
        <w:rPr>
          <w:rFonts w:ascii="Times New Roman" w:hAnsi="Times New Roman" w:cs="Times New Roman"/>
          <w:color w:val="000000"/>
          <w:shd w:val="clear" w:color="auto" w:fill="FFFFFF"/>
        </w:rPr>
        <w:t xml:space="preserve">, sino </w:t>
      </w:r>
      <w:proofErr w:type="gramStart"/>
      <w:r w:rsidRPr="001F2227">
        <w:rPr>
          <w:rFonts w:ascii="Times New Roman" w:hAnsi="Times New Roman" w:cs="Times New Roman"/>
          <w:color w:val="000000"/>
          <w:shd w:val="clear" w:color="auto" w:fill="FFFFFF"/>
        </w:rPr>
        <w:t>que</w:t>
      </w:r>
      <w:proofErr w:type="gramEnd"/>
      <w:r w:rsidRPr="001F2227">
        <w:rPr>
          <w:rFonts w:ascii="Times New Roman" w:hAnsi="Times New Roman" w:cs="Times New Roman"/>
          <w:color w:val="000000"/>
          <w:shd w:val="clear" w:color="auto" w:fill="FFFFFF"/>
        </w:rPr>
        <w:t xml:space="preserve"> preguntándose por su calidad, por su significado dentro del conjunto del acontecimiento de la revelación, por su sentido para la vida de la fe. Por otra parte, en la Iglesia y en la teología, hay también muchas prácticas, conceptos y sistemas que responden más a la voluntad del hombre de querer autoafirmarse ante el misterio de Dios, en lugar de abandonarse a Él por medio de la fe.</w:t>
      </w:r>
    </w:p>
    <w:p w14:paraId="0B9F8163" w14:textId="77777777" w:rsidR="001F2227" w:rsidRPr="001F2227" w:rsidRDefault="001F2227" w:rsidP="001F222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190 </w:t>
      </w:r>
      <w:proofErr w:type="gramStart"/>
      <w:r w:rsidR="00F952F4">
        <w:rPr>
          <w:rFonts w:ascii="Times New Roman" w:hAnsi="Times New Roman" w:cs="Times New Roman"/>
          <w:color w:val="000000"/>
          <w:shd w:val="clear" w:color="auto" w:fill="FFFFFF"/>
        </w:rPr>
        <w:t>Un</w:t>
      </w:r>
      <w:r w:rsidRPr="001F2227">
        <w:rPr>
          <w:rFonts w:ascii="Times New Roman" w:hAnsi="Times New Roman" w:cs="Times New Roman"/>
          <w:color w:val="000000"/>
          <w:shd w:val="clear" w:color="auto" w:fill="FFFFFF"/>
        </w:rPr>
        <w:t>a</w:t>
      </w:r>
      <w:proofErr w:type="gramEnd"/>
      <w:r w:rsidRPr="001F2227">
        <w:rPr>
          <w:rFonts w:ascii="Times New Roman" w:hAnsi="Times New Roman" w:cs="Times New Roman"/>
          <w:color w:val="000000"/>
          <w:shd w:val="clear" w:color="auto" w:fill="FFFFFF"/>
        </w:rPr>
        <w:t xml:space="preserve"> tercera tarea que se le plantea a la teología, desde su propio punto de partida hermenéutico, consiste en comprender históricamente los diversos testimonios de la revelación. La teología «deberá aprender a leer y entender dichos testimonios, desde su propia situación histórica particular, y desde sus propios presupuestos y preguntas, los cuales no son, sin más, los nuestros. Y esto vale igualmente para los testimonios del magisterio eclesial</w:t>
      </w:r>
      <w:proofErr w:type="gramStart"/>
      <w:r w:rsidRPr="001F2227">
        <w:rPr>
          <w:rFonts w:ascii="Times New Roman" w:hAnsi="Times New Roman" w:cs="Times New Roman"/>
          <w:color w:val="000000"/>
          <w:shd w:val="clear" w:color="auto" w:fill="FFFFFF"/>
        </w:rPr>
        <w:t>» .</w:t>
      </w:r>
      <w:proofErr w:type="gramEnd"/>
      <w:r w:rsidRPr="001F2227">
        <w:rPr>
          <w:rFonts w:ascii="Times New Roman" w:hAnsi="Times New Roman" w:cs="Times New Roman"/>
          <w:color w:val="000000"/>
          <w:shd w:val="clear" w:color="auto" w:fill="FFFFFF"/>
        </w:rPr>
        <w:t xml:space="preserve"> Para esta tarea no basta leer e intentar comprender los testimonios en su contexto histórico más inmediato, menos aún en su exclusiva referencia eclesial o </w:t>
      </w:r>
      <w:proofErr w:type="spellStart"/>
      <w:r w:rsidRPr="001F2227">
        <w:rPr>
          <w:rFonts w:ascii="Times New Roman" w:hAnsi="Times New Roman" w:cs="Times New Roman"/>
          <w:color w:val="000000"/>
          <w:shd w:val="clear" w:color="auto" w:fill="FFFFFF"/>
        </w:rPr>
        <w:t>intrateológica</w:t>
      </w:r>
      <w:proofErr w:type="spellEnd"/>
      <w:r w:rsidRPr="001F2227">
        <w:rPr>
          <w:rFonts w:ascii="Times New Roman" w:hAnsi="Times New Roman" w:cs="Times New Roman"/>
          <w:color w:val="000000"/>
          <w:shd w:val="clear" w:color="auto" w:fill="FFFFFF"/>
        </w:rPr>
        <w:t>.</w:t>
      </w:r>
    </w:p>
    <w:p w14:paraId="013370C9" w14:textId="77777777" w:rsidR="001F2227" w:rsidRDefault="001F2227" w:rsidP="001F2227">
      <w:pPr>
        <w:rPr>
          <w:rFonts w:ascii="Times New Roman" w:hAnsi="Times New Roman" w:cs="Times New Roman"/>
          <w:color w:val="000000"/>
          <w:shd w:val="clear" w:color="auto" w:fill="FFFFFF"/>
        </w:rPr>
      </w:pPr>
      <w:r w:rsidRPr="001F2227">
        <w:rPr>
          <w:rFonts w:ascii="Times New Roman" w:hAnsi="Times New Roman" w:cs="Times New Roman"/>
          <w:color w:val="000000"/>
          <w:shd w:val="clear" w:color="auto" w:fill="FFFFFF"/>
        </w:rPr>
        <w:t>De lo que se trata es de situar dichos testimonios en aquellas comprensiones epocales del ser, que conformaron e hicieron posible su existencia.</w:t>
      </w:r>
    </w:p>
    <w:p w14:paraId="2D7A7CE1" w14:textId="77777777" w:rsidR="001F2227" w:rsidRPr="001F2227" w:rsidRDefault="001F2227" w:rsidP="001F2227">
      <w:pPr>
        <w:rPr>
          <w:rFonts w:ascii="Times New Roman" w:hAnsi="Times New Roman" w:cs="Times New Roman"/>
          <w:color w:val="000000"/>
          <w:shd w:val="clear" w:color="auto" w:fill="FFFFFF"/>
        </w:rPr>
      </w:pPr>
      <w:r w:rsidRPr="001F2227">
        <w:rPr>
          <w:rFonts w:ascii="Times New Roman" w:hAnsi="Times New Roman" w:cs="Times New Roman"/>
          <w:color w:val="000000"/>
          <w:shd w:val="clear" w:color="auto" w:fill="FFFFFF"/>
        </w:rPr>
        <w:t xml:space="preserve">En cuarto lugar, para que la comprensión histórica de los testimonios de la revelación no se reduzca a una compilación cada vez mayor de material e información, ni tampoco se limite a una consideración de las respectivas comprensiones epocales del ser, se requiere de una auténtica y genuina </w:t>
      </w:r>
      <w:r w:rsidRPr="00F952F4">
        <w:rPr>
          <w:rFonts w:ascii="Times New Roman" w:hAnsi="Times New Roman" w:cs="Times New Roman"/>
          <w:b/>
          <w:bCs/>
          <w:color w:val="000000"/>
          <w:shd w:val="clear" w:color="auto" w:fill="FFFFFF"/>
        </w:rPr>
        <w:t xml:space="preserve">síntesis </w:t>
      </w:r>
      <w:r w:rsidR="00F952F4" w:rsidRPr="00F952F4">
        <w:rPr>
          <w:rFonts w:ascii="Times New Roman" w:hAnsi="Times New Roman" w:cs="Times New Roman"/>
          <w:b/>
          <w:bCs/>
          <w:color w:val="000000"/>
          <w:shd w:val="clear" w:color="auto" w:fill="FFFFFF"/>
        </w:rPr>
        <w:t>teológica</w:t>
      </w:r>
      <w:r w:rsidR="00F952F4" w:rsidRPr="001F2227">
        <w:rPr>
          <w:rFonts w:ascii="Times New Roman" w:hAnsi="Times New Roman" w:cs="Times New Roman"/>
          <w:color w:val="000000"/>
          <w:shd w:val="clear" w:color="auto" w:fill="FFFFFF"/>
        </w:rPr>
        <w:t>.</w:t>
      </w:r>
      <w:r w:rsidRPr="001F2227">
        <w:rPr>
          <w:rFonts w:ascii="Times New Roman" w:hAnsi="Times New Roman" w:cs="Times New Roman"/>
          <w:color w:val="000000"/>
          <w:shd w:val="clear" w:color="auto" w:fill="FFFFFF"/>
        </w:rPr>
        <w:t xml:space="preserve"> Esto implica que los diversos testimonios de la revelación se deben comprender y ordenar en las grandes comprensiones epocales del ser, atendiendo particularmente a los momentos de transición y de quiebre. De este modo no solo se podrá comprender el desarrollo y el origen de determinadas ideas y motivos teológicos, sino que, sobre todo, será posible reconocer e interpretar los momentos de continuidad y ruptura entre las diversas épocas históricas. </w:t>
      </w:r>
      <w:proofErr w:type="gramStart"/>
      <w:r w:rsidRPr="001F2227">
        <w:rPr>
          <w:rFonts w:ascii="Times New Roman" w:hAnsi="Times New Roman" w:cs="Times New Roman"/>
          <w:color w:val="000000"/>
          <w:shd w:val="clear" w:color="auto" w:fill="FFFFFF"/>
        </w:rPr>
        <w:t>« Estos</w:t>
      </w:r>
      <w:proofErr w:type="gramEnd"/>
      <w:r w:rsidRPr="001F2227">
        <w:rPr>
          <w:rFonts w:ascii="Times New Roman" w:hAnsi="Times New Roman" w:cs="Times New Roman"/>
          <w:color w:val="000000"/>
          <w:shd w:val="clear" w:color="auto" w:fill="FFFFFF"/>
        </w:rPr>
        <w:t xml:space="preserve"> límites están dados por el hecho de que las antiguas formas del anuncio, en su tenor original y con todas sus inclusiones, no se podrán repetir nunca en las formas tardías de él.</w:t>
      </w:r>
    </w:p>
    <w:p w14:paraId="4F157D82" w14:textId="77777777" w:rsidR="001F2227" w:rsidRPr="001F2227" w:rsidRDefault="001F2227" w:rsidP="001F2227">
      <w:pPr>
        <w:rPr>
          <w:rFonts w:ascii="Times New Roman" w:hAnsi="Times New Roman" w:cs="Times New Roman"/>
          <w:color w:val="000000"/>
          <w:shd w:val="clear" w:color="auto" w:fill="FFFFFF"/>
        </w:rPr>
      </w:pPr>
    </w:p>
    <w:p w14:paraId="067CCB4B" w14:textId="77777777" w:rsidR="001F2227" w:rsidRPr="001F2227" w:rsidRDefault="001F2227" w:rsidP="001F2227">
      <w:pPr>
        <w:rPr>
          <w:rFonts w:ascii="Times New Roman" w:hAnsi="Times New Roman" w:cs="Times New Roman"/>
          <w:color w:val="000000"/>
          <w:shd w:val="clear" w:color="auto" w:fill="FFFFFF"/>
        </w:rPr>
      </w:pPr>
      <w:r w:rsidRPr="001F2227">
        <w:rPr>
          <w:rFonts w:ascii="Times New Roman" w:hAnsi="Times New Roman" w:cs="Times New Roman"/>
          <w:color w:val="000000"/>
          <w:shd w:val="clear" w:color="auto" w:fill="FFFFFF"/>
        </w:rPr>
        <w:t xml:space="preserve">Por este camino, continúa </w:t>
      </w:r>
      <w:proofErr w:type="spellStart"/>
      <w:r w:rsidRPr="001F2227">
        <w:rPr>
          <w:rFonts w:ascii="Times New Roman" w:hAnsi="Times New Roman" w:cs="Times New Roman"/>
          <w:color w:val="000000"/>
          <w:shd w:val="clear" w:color="auto" w:fill="FFFFFF"/>
        </w:rPr>
        <w:t>Welte</w:t>
      </w:r>
      <w:proofErr w:type="spellEnd"/>
      <w:r w:rsidRPr="001F2227">
        <w:rPr>
          <w:rFonts w:ascii="Times New Roman" w:hAnsi="Times New Roman" w:cs="Times New Roman"/>
          <w:color w:val="000000"/>
          <w:shd w:val="clear" w:color="auto" w:fill="FFFFFF"/>
        </w:rPr>
        <w:t>, sería posible llegar a una deducción del derecho y de los límites de los grandes pasos históricos</w:t>
      </w:r>
      <w:proofErr w:type="gramStart"/>
      <w:r w:rsidRPr="001F2227">
        <w:rPr>
          <w:rFonts w:ascii="Times New Roman" w:hAnsi="Times New Roman" w:cs="Times New Roman"/>
          <w:color w:val="000000"/>
          <w:shd w:val="clear" w:color="auto" w:fill="FFFFFF"/>
        </w:rPr>
        <w:t>» .</w:t>
      </w:r>
      <w:proofErr w:type="gramEnd"/>
      <w:r w:rsidRPr="001F2227">
        <w:rPr>
          <w:rFonts w:ascii="Times New Roman" w:hAnsi="Times New Roman" w:cs="Times New Roman"/>
          <w:color w:val="000000"/>
          <w:shd w:val="clear" w:color="auto" w:fill="FFFFFF"/>
        </w:rPr>
        <w:t xml:space="preserve"> Con todo, la síntesis teológica no se reduce a una deducción del derecho y de los límites de los diversos momentos de transición histórica. Lo decisivo de una síntesis teológica no estará tanto en su capacidad para recoger y ordenar todo el material histórico de la tradición eclesial, </w:t>
      </w:r>
      <w:proofErr w:type="gramStart"/>
      <w:r w:rsidRPr="001F2227">
        <w:rPr>
          <w:rFonts w:ascii="Times New Roman" w:hAnsi="Times New Roman" w:cs="Times New Roman"/>
          <w:color w:val="000000"/>
          <w:shd w:val="clear" w:color="auto" w:fill="FFFFFF"/>
        </w:rPr>
        <w:t>cuanto</w:t>
      </w:r>
      <w:proofErr w:type="gramEnd"/>
      <w:r w:rsidRPr="001F2227">
        <w:rPr>
          <w:rFonts w:ascii="Times New Roman" w:hAnsi="Times New Roman" w:cs="Times New Roman"/>
          <w:color w:val="000000"/>
          <w:shd w:val="clear" w:color="auto" w:fill="FFFFFF"/>
        </w:rPr>
        <w:t xml:space="preserve"> en su capacidad para interpretarlo de acuerdo al acontecimiento de la revelación de Dios en Jesús, del cual la vida de la Iglesia da testimonio, gracias al testimonio de los primeros testigos. No debemos olvidar que el testimonio de los primeros testigos «debe ser la norma de la Iglesia y de toda posible teología eclesial</w:t>
      </w:r>
      <w:proofErr w:type="gramStart"/>
      <w:r w:rsidRPr="001F2227">
        <w:rPr>
          <w:rFonts w:ascii="Times New Roman" w:hAnsi="Times New Roman" w:cs="Times New Roman"/>
          <w:color w:val="000000"/>
          <w:shd w:val="clear" w:color="auto" w:fill="FFFFFF"/>
        </w:rPr>
        <w:t>» .</w:t>
      </w:r>
      <w:proofErr w:type="gramEnd"/>
    </w:p>
    <w:p w14:paraId="7C8FBCFB" w14:textId="77777777" w:rsidR="001F2227" w:rsidRPr="001F2227" w:rsidRDefault="001F2227" w:rsidP="001F2227">
      <w:pPr>
        <w:rPr>
          <w:rFonts w:ascii="Times New Roman" w:hAnsi="Times New Roman" w:cs="Times New Roman"/>
          <w:color w:val="000000"/>
          <w:shd w:val="clear" w:color="auto" w:fill="FFFFFF"/>
        </w:rPr>
      </w:pPr>
    </w:p>
    <w:p w14:paraId="3151E6FD" w14:textId="77777777" w:rsidR="001F2227" w:rsidRPr="001F2227" w:rsidRDefault="001F2227" w:rsidP="001F2227">
      <w:pPr>
        <w:rPr>
          <w:rFonts w:ascii="Times New Roman" w:hAnsi="Times New Roman" w:cs="Times New Roman"/>
          <w:color w:val="000000"/>
          <w:shd w:val="clear" w:color="auto" w:fill="FFFFFF"/>
        </w:rPr>
      </w:pPr>
      <w:r w:rsidRPr="001F2227">
        <w:rPr>
          <w:rFonts w:ascii="Times New Roman" w:hAnsi="Times New Roman" w:cs="Times New Roman"/>
          <w:color w:val="000000"/>
          <w:shd w:val="clear" w:color="auto" w:fill="FFFFFF"/>
        </w:rPr>
        <w:t xml:space="preserve">Es cierto que, por su parte, la tradición de la Iglesia ayuda a comprender, a interpretar y vivir dicho acontecimiento de la revelación. Pero, justamente, su referencia fundamental no es ella </w:t>
      </w:r>
      <w:r w:rsidRPr="001F2227">
        <w:rPr>
          <w:rFonts w:ascii="Times New Roman" w:hAnsi="Times New Roman" w:cs="Times New Roman"/>
          <w:color w:val="000000"/>
          <w:shd w:val="clear" w:color="auto" w:fill="FFFFFF"/>
        </w:rPr>
        <w:lastRenderedPageBreak/>
        <w:t xml:space="preserve">misma, sino que la revelación de Dios en Jesucristo. La Iglesia nace en este acontecimiento y es constituida por el Espíritu en testigo e instrumento de salvación en su peregrinar por la </w:t>
      </w:r>
      <w:proofErr w:type="gramStart"/>
      <w:r w:rsidRPr="001F2227">
        <w:rPr>
          <w:rFonts w:ascii="Times New Roman" w:hAnsi="Times New Roman" w:cs="Times New Roman"/>
          <w:color w:val="000000"/>
          <w:shd w:val="clear" w:color="auto" w:fill="FFFFFF"/>
        </w:rPr>
        <w:t>historia .</w:t>
      </w:r>
      <w:proofErr w:type="gramEnd"/>
      <w:r w:rsidRPr="001F2227">
        <w:rPr>
          <w:rFonts w:ascii="Times New Roman" w:hAnsi="Times New Roman" w:cs="Times New Roman"/>
          <w:color w:val="000000"/>
          <w:shd w:val="clear" w:color="auto" w:fill="FFFFFF"/>
        </w:rPr>
        <w:t xml:space="preserve"> Esta tarea sistemática de la teología representa un importante desafío en el contexto cultural actual.</w:t>
      </w:r>
    </w:p>
    <w:p w14:paraId="2E1750DA" w14:textId="77777777" w:rsidR="001F2227" w:rsidRPr="001F2227" w:rsidRDefault="001F2227" w:rsidP="001F2227">
      <w:pPr>
        <w:rPr>
          <w:rFonts w:ascii="Times New Roman" w:hAnsi="Times New Roman" w:cs="Times New Roman"/>
          <w:color w:val="000000"/>
          <w:shd w:val="clear" w:color="auto" w:fill="FFFFFF"/>
        </w:rPr>
      </w:pPr>
    </w:p>
    <w:p w14:paraId="4F8585F9" w14:textId="77777777" w:rsidR="001F2227" w:rsidRDefault="001F2227" w:rsidP="001F2227">
      <w:pPr>
        <w:rPr>
          <w:rFonts w:ascii="Times New Roman" w:hAnsi="Times New Roman" w:cs="Times New Roman"/>
          <w:color w:val="000000"/>
          <w:shd w:val="clear" w:color="auto" w:fill="FFFFFF"/>
        </w:rPr>
      </w:pPr>
      <w:r w:rsidRPr="001F2227">
        <w:rPr>
          <w:rFonts w:ascii="Times New Roman" w:hAnsi="Times New Roman" w:cs="Times New Roman"/>
          <w:color w:val="000000"/>
          <w:shd w:val="clear" w:color="auto" w:fill="FFFFFF"/>
        </w:rPr>
        <w:t>Sin embargo, en ellos se renuncia a pensar la totalidad, el conjunto, las relaciones, la relevancia teológica de estudios históricos particulares.</w:t>
      </w:r>
    </w:p>
    <w:p w14:paraId="507185EF" w14:textId="77777777" w:rsidR="00D27E45" w:rsidRPr="00D27E45" w:rsidRDefault="00D27E45" w:rsidP="00D27E45">
      <w:pPr>
        <w:rPr>
          <w:rFonts w:ascii="Times New Roman" w:hAnsi="Times New Roman" w:cs="Times New Roman"/>
          <w:color w:val="000000"/>
          <w:shd w:val="clear" w:color="auto" w:fill="FFFFFF"/>
        </w:rPr>
      </w:pPr>
      <w:r w:rsidRPr="00D27E45">
        <w:rPr>
          <w:rFonts w:ascii="Times New Roman" w:hAnsi="Times New Roman" w:cs="Times New Roman"/>
          <w:color w:val="000000"/>
          <w:shd w:val="clear" w:color="auto" w:fill="FFFFFF"/>
        </w:rPr>
        <w:t xml:space="preserve">En quinto lugar, otro de los desafíos y tareas fundamentales de la teología tiene que ver con su capacidad para articular siempre de nuevo el anuncio salvífico de Dios en Jesús. De cara a las nuevas situaciones históricas y a </w:t>
      </w:r>
      <w:proofErr w:type="gramStart"/>
      <w:r w:rsidRPr="00D27E45">
        <w:rPr>
          <w:rFonts w:ascii="Times New Roman" w:hAnsi="Times New Roman" w:cs="Times New Roman"/>
          <w:color w:val="000000"/>
          <w:shd w:val="clear" w:color="auto" w:fill="FFFFFF"/>
        </w:rPr>
        <w:t>la nuevas comprensiones</w:t>
      </w:r>
      <w:proofErr w:type="gramEnd"/>
      <w:r w:rsidRPr="00D27E45">
        <w:rPr>
          <w:rFonts w:ascii="Times New Roman" w:hAnsi="Times New Roman" w:cs="Times New Roman"/>
          <w:color w:val="000000"/>
          <w:shd w:val="clear" w:color="auto" w:fill="FFFFFF"/>
        </w:rPr>
        <w:t xml:space="preserve"> epocales del ser, ella deberá intentar decir de nuevo, desde sí misma, aquel anunció salvífico de Dios, que ella ha reconocido y acogido en el testimonio de las Escrituras y de la tradición viva de la Iglesia. Ahora bien, las condiciones de posibilidad de esta tarea teológica no solo se encuentran en la gracia de Dios, sino que, al mismo tiempo, en la propia existencia y espíritu humano. " Y esto de tal modo que en el fondo de la propia existencia se encuentren las posibles fuentes y motivos desde los cuales la Palabra santa del Evangelio adquiera su sentido pleno y vital, y pueda ser dicha en una forma nueva".</w:t>
      </w:r>
    </w:p>
    <w:p w14:paraId="2E2C11EB" w14:textId="77777777" w:rsidR="00D27E45" w:rsidRPr="00D27E45" w:rsidRDefault="00D27E45" w:rsidP="00D27E45">
      <w:pPr>
        <w:rPr>
          <w:rFonts w:ascii="Times New Roman" w:hAnsi="Times New Roman" w:cs="Times New Roman"/>
          <w:color w:val="000000"/>
          <w:shd w:val="clear" w:color="auto" w:fill="FFFFFF"/>
        </w:rPr>
      </w:pPr>
    </w:p>
    <w:p w14:paraId="6BB83404" w14:textId="77777777" w:rsidR="00D27E45" w:rsidRPr="00D27E45" w:rsidRDefault="00D27E45" w:rsidP="00D27E45">
      <w:pPr>
        <w:rPr>
          <w:rFonts w:ascii="Times New Roman" w:hAnsi="Times New Roman" w:cs="Times New Roman"/>
          <w:color w:val="000000"/>
          <w:shd w:val="clear" w:color="auto" w:fill="FFFFFF"/>
        </w:rPr>
      </w:pPr>
      <w:r w:rsidRPr="00D27E45">
        <w:rPr>
          <w:rFonts w:ascii="Times New Roman" w:hAnsi="Times New Roman" w:cs="Times New Roman"/>
          <w:color w:val="000000"/>
          <w:shd w:val="clear" w:color="auto" w:fill="FFFFFF"/>
        </w:rPr>
        <w:t>Así, la revelación de Dios no permanece como algo ajeno al hombre, sino que acontece como un encuentro vital con Dios, desde la propia existencia, desde la propia libertad, desde las propias posibilidades de comprender y pensar. Ciertamente el hombre no podrá nunca producir la Palabra revelada de Dios, ni esta nunca se someterá a su voluntad de dominio y poder. Sin embargo, para que el hombre sea efectivamente un "oyente de la Palabra", es necesario que esta encuentre en su propia existencia las posibilidades de ser acogida, comprendida y reformulada. Ahora bien, esta posibilidad del pensamiento teológico de reformular desde la propia existencia la Palabra revelada de Dios, no se desarrolla al interior de una conciencia meramente individual, aislada del tiempo y del espacio en que ella habita.</w:t>
      </w:r>
    </w:p>
    <w:p w14:paraId="14B080E1" w14:textId="77777777" w:rsidR="00D27E45" w:rsidRPr="00D27E45" w:rsidRDefault="00D27E45" w:rsidP="00D27E45">
      <w:pPr>
        <w:rPr>
          <w:rFonts w:ascii="Times New Roman" w:hAnsi="Times New Roman" w:cs="Times New Roman"/>
          <w:color w:val="000000"/>
          <w:shd w:val="clear" w:color="auto" w:fill="FFFFFF"/>
        </w:rPr>
      </w:pPr>
    </w:p>
    <w:p w14:paraId="524D024B" w14:textId="77777777" w:rsidR="001F2227" w:rsidRDefault="00D27E45" w:rsidP="00D27E45">
      <w:pPr>
        <w:rPr>
          <w:rFonts w:ascii="Times New Roman" w:hAnsi="Times New Roman" w:cs="Times New Roman"/>
          <w:color w:val="000000"/>
          <w:shd w:val="clear" w:color="auto" w:fill="FFFFFF"/>
        </w:rPr>
      </w:pPr>
      <w:r w:rsidRPr="00D27E45">
        <w:rPr>
          <w:rFonts w:ascii="Times New Roman" w:hAnsi="Times New Roman" w:cs="Times New Roman"/>
          <w:color w:val="000000"/>
          <w:shd w:val="clear" w:color="auto" w:fill="FFFFFF"/>
        </w:rPr>
        <w:t>Más bien, se trata de un proceso que tiene siempre puesta la mirada en aquella larga cadena de testigos de la presencia salvífica de Dios en Jesús y, por lo mismo, de un proceso que acontece en la comunión eclesial.</w:t>
      </w:r>
    </w:p>
    <w:p w14:paraId="6F5DC6D1" w14:textId="77777777" w:rsidR="00D27E45" w:rsidRDefault="00D27E45" w:rsidP="00D27E45">
      <w:pPr>
        <w:rPr>
          <w:rFonts w:ascii="Times New Roman" w:hAnsi="Times New Roman" w:cs="Times New Roman"/>
          <w:color w:val="000000"/>
          <w:shd w:val="clear" w:color="auto" w:fill="FFFFFF"/>
        </w:rPr>
      </w:pPr>
    </w:p>
    <w:p w14:paraId="7BA13C61" w14:textId="77777777" w:rsidR="00D27E45" w:rsidRPr="001F2227" w:rsidRDefault="00D27E45" w:rsidP="00D27E45">
      <w:pPr>
        <w:rPr>
          <w:rFonts w:ascii="Times New Roman" w:hAnsi="Times New Roman" w:cs="Times New Roman"/>
          <w:color w:val="000000"/>
          <w:shd w:val="clear" w:color="auto" w:fill="FFFFFF"/>
        </w:rPr>
      </w:pPr>
      <w:r>
        <w:rPr>
          <w:rFonts w:ascii="Verdana" w:hAnsi="Verdana"/>
          <w:color w:val="000000"/>
          <w:sz w:val="20"/>
          <w:szCs w:val="20"/>
          <w:shd w:val="clear" w:color="auto" w:fill="FFFFFF"/>
        </w:rPr>
        <w:t>3.3 </w:t>
      </w:r>
      <w:r>
        <w:rPr>
          <w:rFonts w:ascii="Verdana" w:hAnsi="Verdana"/>
          <w:i/>
          <w:iCs/>
          <w:color w:val="000000"/>
          <w:sz w:val="20"/>
          <w:szCs w:val="20"/>
          <w:shd w:val="clear" w:color="auto" w:fill="FFFFFF"/>
        </w:rPr>
        <w:t>La teología y su referencia a la verdad de la fe</w:t>
      </w:r>
    </w:p>
    <w:p w14:paraId="73964A33" w14:textId="77777777" w:rsidR="00D27E45" w:rsidRPr="00D27E45" w:rsidRDefault="00D27E45" w:rsidP="00D27E45">
      <w:pPr>
        <w:rPr>
          <w:rFonts w:ascii="Times New Roman" w:hAnsi="Times New Roman" w:cs="Times New Roman"/>
        </w:rPr>
      </w:pPr>
      <w:r w:rsidRPr="00D27E45">
        <w:rPr>
          <w:rFonts w:ascii="Times New Roman" w:hAnsi="Times New Roman" w:cs="Times New Roman"/>
        </w:rPr>
        <w:t xml:space="preserve">Teniendo presente el punto de partida hermenéutico de la teología, como asimismo sus principales tareas, reconocemos en el pensamiento de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una cuestión aún más fundamental, que no conviene pasar por alto. Se trata del sentido que puede tener en la teología la búsqueda de la verdad. Ya las tareas que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asigna a la teología nos podrían ayudar a responder estas preguntas y otras semejantes. Sin embargo, consideramos que todo ello es solo parte de la respuesta que el mismo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da a este complejo de preguntas.</w:t>
      </w:r>
    </w:p>
    <w:p w14:paraId="67A97532" w14:textId="77777777" w:rsidR="00D27E45" w:rsidRPr="00D27E45" w:rsidRDefault="00D27E45" w:rsidP="00D27E45">
      <w:pPr>
        <w:rPr>
          <w:rFonts w:ascii="Times New Roman" w:hAnsi="Times New Roman" w:cs="Times New Roman"/>
        </w:rPr>
      </w:pPr>
    </w:p>
    <w:p w14:paraId="6B01E3F1" w14:textId="77777777" w:rsidR="001F2227" w:rsidRDefault="00D27E45" w:rsidP="00D27E45">
      <w:pPr>
        <w:rPr>
          <w:rFonts w:ascii="Times New Roman" w:hAnsi="Times New Roman" w:cs="Times New Roman"/>
        </w:rPr>
      </w:pPr>
      <w:r w:rsidRPr="00D27E45">
        <w:rPr>
          <w:rFonts w:ascii="Times New Roman" w:hAnsi="Times New Roman" w:cs="Times New Roman"/>
        </w:rPr>
        <w:t xml:space="preserve">Y comprenderla como una mera modificación y adaptación de aquella verdad que se manifiesta como «luz del ser», representaría un craso </w:t>
      </w:r>
      <w:proofErr w:type="spellStart"/>
      <w:r w:rsidRPr="00D27E45">
        <w:rPr>
          <w:rFonts w:ascii="Times New Roman" w:hAnsi="Times New Roman" w:cs="Times New Roman"/>
        </w:rPr>
        <w:t>concordismo</w:t>
      </w:r>
      <w:proofErr w:type="spellEnd"/>
      <w:r w:rsidRPr="00D27E45">
        <w:rPr>
          <w:rFonts w:ascii="Times New Roman" w:hAnsi="Times New Roman" w:cs="Times New Roman"/>
        </w:rPr>
        <w:t xml:space="preserve"> que, como mostraremos, no tiene fundamento alguno en el pensamiento de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Para ello, especialmente nos ayudará un trabajo </w:t>
      </w:r>
      <w:r w:rsidRPr="00D27E45">
        <w:rPr>
          <w:rFonts w:ascii="Times New Roman" w:hAnsi="Times New Roman" w:cs="Times New Roman"/>
        </w:rPr>
        <w:lastRenderedPageBreak/>
        <w:t xml:space="preserve">que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publicó el año 1970, como parte de un libro dedicado a Heinrich </w:t>
      </w:r>
      <w:proofErr w:type="spellStart"/>
      <w:r w:rsidRPr="00D27E45">
        <w:rPr>
          <w:rFonts w:ascii="Times New Roman" w:hAnsi="Times New Roman" w:cs="Times New Roman"/>
        </w:rPr>
        <w:t>Schlier</w:t>
      </w:r>
      <w:proofErr w:type="spellEnd"/>
      <w:r w:rsidRPr="00D27E45">
        <w:rPr>
          <w:rFonts w:ascii="Times New Roman" w:hAnsi="Times New Roman" w:cs="Times New Roman"/>
        </w:rPr>
        <w:t xml:space="preserve"> y editado por G.</w:t>
      </w:r>
    </w:p>
    <w:p w14:paraId="42927A27" w14:textId="77777777" w:rsidR="00D27E45" w:rsidRDefault="00D27E45" w:rsidP="00D27E45">
      <w:pPr>
        <w:rPr>
          <w:rFonts w:ascii="Times New Roman" w:hAnsi="Times New Roman" w:cs="Times New Roman"/>
        </w:rPr>
      </w:pPr>
      <w:r w:rsidRPr="00D27E45">
        <w:rPr>
          <w:rFonts w:ascii="Times New Roman" w:hAnsi="Times New Roman" w:cs="Times New Roman"/>
        </w:rPr>
        <w:t xml:space="preserve">Antes de entrar en la cuestión misma, y a modo de antecedente, digamos que cuando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habla de la verdad, normalmente lo hace desde su lectura e interpretación del pensamiento de M. Heidegger. Pero, siendo importante todo lo que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ha aprendido de Heidegger respecto de la cuestión de la verdad, es necesario considerar otros dos antecedentes que nos ayudarán a comprender y situar mejor su propio pensamiento. En esto, como se verá, no solo se trata de una delimitación, sino que, además, de una perspectiva específica para acercarse al significado del concepto. Teniendo presente estos antecedentes, podemos ahora considerar lo que </w:t>
      </w:r>
      <w:proofErr w:type="spellStart"/>
      <w:r w:rsidRPr="00D27E45">
        <w:rPr>
          <w:rFonts w:ascii="Times New Roman" w:hAnsi="Times New Roman" w:cs="Times New Roman"/>
        </w:rPr>
        <w:t>Welte</w:t>
      </w:r>
      <w:proofErr w:type="spellEnd"/>
      <w:r w:rsidRPr="00D27E45">
        <w:rPr>
          <w:rFonts w:ascii="Times New Roman" w:hAnsi="Times New Roman" w:cs="Times New Roman"/>
        </w:rPr>
        <w:t xml:space="preserve"> nos dice respecto de la verdad, en el contexto de la revelación y de la fe.</w:t>
      </w:r>
    </w:p>
    <w:p w14:paraId="08650FB3" w14:textId="77777777" w:rsidR="00D27E45" w:rsidRPr="00D27E45" w:rsidRDefault="00D27E45" w:rsidP="00D27E45">
      <w:pPr>
        <w:rPr>
          <w:rFonts w:ascii="Times New Roman" w:hAnsi="Times New Roman" w:cs="Times New Roman"/>
        </w:rPr>
      </w:pPr>
      <w:r w:rsidRPr="00D27E45">
        <w:rPr>
          <w:rFonts w:ascii="Times New Roman" w:hAnsi="Times New Roman" w:cs="Times New Roman"/>
        </w:rPr>
        <w:t xml:space="preserve">Como acontecimiento, la verdad de la fe está asociada al tiempo y al espacio en donde ella acontece. Ciertamente, escribe </w:t>
      </w:r>
      <w:proofErr w:type="spellStart"/>
      <w:r w:rsidRPr="00D27E45">
        <w:rPr>
          <w:rFonts w:ascii="Times New Roman" w:hAnsi="Times New Roman" w:cs="Times New Roman"/>
        </w:rPr>
        <w:t>Welte</w:t>
      </w:r>
      <w:proofErr w:type="spellEnd"/>
      <w:r w:rsidRPr="00D27E45">
        <w:rPr>
          <w:rFonts w:ascii="Times New Roman" w:hAnsi="Times New Roman" w:cs="Times New Roman"/>
        </w:rPr>
        <w:t>, «tenemos razones para pensar que en último término hay una sola verdad que todo lo comprende.» En esta primera afirmación fundamental, la verdad como acontecimiento, se aprecia claramente lo que afirmábamos más arriba. Y es inolvidable, fundamentalmente, por ser ella misma un acontecimiento de la libertad, por ser un acontecimiento que, desde Dios, se abre a la acogida y memoria de la fe.</w:t>
      </w:r>
    </w:p>
    <w:p w14:paraId="2817FE3A" w14:textId="77777777" w:rsidR="00D27E45" w:rsidRPr="00D27E45" w:rsidRDefault="00D27E45" w:rsidP="00D27E45">
      <w:pPr>
        <w:rPr>
          <w:rFonts w:ascii="Times New Roman" w:hAnsi="Times New Roman" w:cs="Times New Roman"/>
        </w:rPr>
      </w:pPr>
    </w:p>
    <w:p w14:paraId="3B80B363" w14:textId="77777777" w:rsidR="00D27E45" w:rsidRDefault="00D27E45" w:rsidP="00D27E45">
      <w:pPr>
        <w:rPr>
          <w:rFonts w:ascii="Times New Roman" w:hAnsi="Times New Roman" w:cs="Times New Roman"/>
        </w:rPr>
      </w:pPr>
      <w:r w:rsidRPr="0072057F">
        <w:rPr>
          <w:rFonts w:ascii="Times New Roman" w:hAnsi="Times New Roman" w:cs="Times New Roman"/>
          <w:b/>
          <w:bCs/>
        </w:rPr>
        <w:t>La «</w:t>
      </w:r>
      <w:proofErr w:type="spellStart"/>
      <w:r w:rsidRPr="0072057F">
        <w:rPr>
          <w:rFonts w:ascii="Times New Roman" w:hAnsi="Times New Roman" w:cs="Times New Roman"/>
          <w:b/>
          <w:bCs/>
        </w:rPr>
        <w:t>inolvidabilidad</w:t>
      </w:r>
      <w:proofErr w:type="spellEnd"/>
      <w:r w:rsidRPr="0072057F">
        <w:rPr>
          <w:rFonts w:ascii="Times New Roman" w:hAnsi="Times New Roman" w:cs="Times New Roman"/>
          <w:b/>
          <w:bCs/>
        </w:rPr>
        <w:t>» del acontecimiento de la verdad, del acontecimiento de Cristo, no solo se sustenta en la fuerza y en el poder de Dios, sino también en la libertad del hombre que, creyendo, la acoge y da testimonio de ella.</w:t>
      </w:r>
      <w:r w:rsidRPr="00C61A31">
        <w:rPr>
          <w:rFonts w:ascii="Times New Roman" w:hAnsi="Times New Roman" w:cs="Times New Roman"/>
          <w:b/>
          <w:bCs/>
        </w:rPr>
        <w:t xml:space="preserve"> La verdad, podemos decir, acontece en esta memoria que la hace presente, que la hace siempre de nuevo vida y luz para los hombres.</w:t>
      </w:r>
    </w:p>
    <w:p w14:paraId="536EBF45" w14:textId="77777777" w:rsidR="00D27E45" w:rsidRDefault="00D27E45" w:rsidP="00D27E45">
      <w:pPr>
        <w:rPr>
          <w:rFonts w:ascii="Times New Roman" w:hAnsi="Times New Roman" w:cs="Times New Roman"/>
        </w:rPr>
      </w:pPr>
      <w:r w:rsidRPr="00D27E45">
        <w:rPr>
          <w:rFonts w:ascii="Times New Roman" w:hAnsi="Times New Roman" w:cs="Times New Roman"/>
        </w:rPr>
        <w:t xml:space="preserve">Pero la ocurrencia de este mismo hecho no hace sino confirmar </w:t>
      </w:r>
      <w:r w:rsidRPr="00C61A31">
        <w:rPr>
          <w:rFonts w:ascii="Times New Roman" w:hAnsi="Times New Roman" w:cs="Times New Roman"/>
          <w:b/>
          <w:bCs/>
        </w:rPr>
        <w:t>el carácter temporal e histórico del acontecimiento de la verdad</w:t>
      </w:r>
      <w:r w:rsidRPr="00D27E45">
        <w:rPr>
          <w:rFonts w:ascii="Times New Roman" w:hAnsi="Times New Roman" w:cs="Times New Roman"/>
        </w:rPr>
        <w:t xml:space="preserve">, </w:t>
      </w:r>
      <w:r w:rsidRPr="00C61A31">
        <w:rPr>
          <w:rFonts w:ascii="Times New Roman" w:hAnsi="Times New Roman" w:cs="Times New Roman"/>
          <w:b/>
          <w:bCs/>
        </w:rPr>
        <w:t>la necesidad de que cualquiera configuración histórica del cristianismo sea siempre recuerdo y memoria actual del acontecimiento único y definitivo de Jesucristo, en definitiva, la necesidad de que la verdad siga aconteciendo como actualización del acontecimiento originario de la libertad y de la fe.</w:t>
      </w:r>
      <w:r w:rsidRPr="00D27E45">
        <w:rPr>
          <w:rFonts w:ascii="Times New Roman" w:hAnsi="Times New Roman" w:cs="Times New Roman"/>
        </w:rPr>
        <w:t xml:space="preserve"> En este sentido, escribe </w:t>
      </w:r>
      <w:proofErr w:type="spellStart"/>
      <w:r w:rsidRPr="00D27E45">
        <w:rPr>
          <w:rFonts w:ascii="Times New Roman" w:hAnsi="Times New Roman" w:cs="Times New Roman"/>
        </w:rPr>
        <w:t>Welte</w:t>
      </w:r>
      <w:proofErr w:type="spellEnd"/>
      <w:r w:rsidRPr="00D27E45">
        <w:rPr>
          <w:rFonts w:ascii="Times New Roman" w:hAnsi="Times New Roman" w:cs="Times New Roman"/>
        </w:rPr>
        <w:t>, «nuevas formulaciones pueden integrar las antiguas, pueden establecer otros acentos, pueden utilizar otras formas lingüísticas y conceptuales, sin con ello declarar falsas las antiguas formulaciones</w:t>
      </w:r>
      <w:proofErr w:type="gramStart"/>
      <w:r w:rsidRPr="00D27E45">
        <w:rPr>
          <w:rFonts w:ascii="Times New Roman" w:hAnsi="Times New Roman" w:cs="Times New Roman"/>
        </w:rPr>
        <w:t>» .</w:t>
      </w:r>
      <w:proofErr w:type="gramEnd"/>
      <w:r w:rsidRPr="00D27E45">
        <w:rPr>
          <w:rFonts w:ascii="Times New Roman" w:hAnsi="Times New Roman" w:cs="Times New Roman"/>
        </w:rPr>
        <w:t xml:space="preserve"> Esta «corrección del dogma» ha sido siempre necesaria y es expresión del acontecer histórico de la verdad como memoria del acontecimiento de Jesucristo.</w:t>
      </w:r>
    </w:p>
    <w:p w14:paraId="5AAC9FE5" w14:textId="77777777" w:rsidR="00D27E45" w:rsidRPr="00D27E45" w:rsidRDefault="00D27E45" w:rsidP="00D27E45">
      <w:pPr>
        <w:rPr>
          <w:rFonts w:ascii="Times New Roman" w:hAnsi="Times New Roman" w:cs="Times New Roman"/>
        </w:rPr>
      </w:pPr>
      <w:r w:rsidRPr="00D27E45">
        <w:rPr>
          <w:rFonts w:ascii="Times New Roman" w:hAnsi="Times New Roman" w:cs="Times New Roman"/>
        </w:rPr>
        <w:t xml:space="preserve">El sentido de la verdad de la fe no es construir, por medio de enunciados categoriales, un conjunto ordenado de ideas acerca de Dios, del hombre y del mundo, </w:t>
      </w:r>
      <w:r w:rsidRPr="00C61A31">
        <w:rPr>
          <w:rFonts w:ascii="Times New Roman" w:hAnsi="Times New Roman" w:cs="Times New Roman"/>
          <w:b/>
          <w:bCs/>
        </w:rPr>
        <w:t>sino que interpelar al hombre para que este participe en el acontecer actual de la verdad, para que se deje transformar por ella, para que viva en ella. La verdad, en este sentido, revela al hombre su verdad y lo confronta con ella.</w:t>
      </w:r>
      <w:r w:rsidRPr="00D27E45">
        <w:rPr>
          <w:rFonts w:ascii="Times New Roman" w:hAnsi="Times New Roman" w:cs="Times New Roman"/>
        </w:rPr>
        <w:t xml:space="preserve"> Pero la verdad de la fe no solo se orienta transitivamente al hombre para develarle su verdad, sino que, al mismo tiempo, </w:t>
      </w:r>
      <w:r w:rsidRPr="0072057F">
        <w:rPr>
          <w:rFonts w:ascii="Times New Roman" w:hAnsi="Times New Roman" w:cs="Times New Roman"/>
          <w:b/>
          <w:bCs/>
        </w:rPr>
        <w:t>para</w:t>
      </w:r>
      <w:r w:rsidRPr="00D27E45">
        <w:rPr>
          <w:rFonts w:ascii="Times New Roman" w:hAnsi="Times New Roman" w:cs="Times New Roman"/>
        </w:rPr>
        <w:t xml:space="preserve"> </w:t>
      </w:r>
      <w:r w:rsidRPr="0072057F">
        <w:rPr>
          <w:rFonts w:ascii="Times New Roman" w:hAnsi="Times New Roman" w:cs="Times New Roman"/>
          <w:b/>
          <w:bCs/>
        </w:rPr>
        <w:t>conducirlo hacia ella</w:t>
      </w:r>
      <w:r w:rsidRPr="00D27E45">
        <w:rPr>
          <w:rFonts w:ascii="Times New Roman" w:hAnsi="Times New Roman" w:cs="Times New Roman"/>
        </w:rPr>
        <w:t xml:space="preserve">, para llevarlo a la vida y a la libertad. Este acontecimiento de la </w:t>
      </w:r>
      <w:proofErr w:type="gramStart"/>
      <w:r w:rsidRPr="00D27E45">
        <w:rPr>
          <w:rFonts w:ascii="Times New Roman" w:hAnsi="Times New Roman" w:cs="Times New Roman"/>
        </w:rPr>
        <w:t>verdad,</w:t>
      </w:r>
      <w:proofErr w:type="gramEnd"/>
      <w:r w:rsidRPr="00D27E45">
        <w:rPr>
          <w:rFonts w:ascii="Times New Roman" w:hAnsi="Times New Roman" w:cs="Times New Roman"/>
        </w:rPr>
        <w:t xml:space="preserve"> es entonces el acontecimiento de la vida y de la libertad, el acontecimiento del amor gratuito y salvífico de Dios.</w:t>
      </w:r>
    </w:p>
    <w:p w14:paraId="2B7EE843" w14:textId="77777777" w:rsidR="00D27E45" w:rsidRPr="00D27E45" w:rsidRDefault="00D27E45" w:rsidP="00D27E45">
      <w:pPr>
        <w:rPr>
          <w:rFonts w:ascii="Times New Roman" w:hAnsi="Times New Roman" w:cs="Times New Roman"/>
        </w:rPr>
      </w:pPr>
    </w:p>
    <w:p w14:paraId="3EA12489" w14:textId="77777777" w:rsidR="00D27E45" w:rsidRDefault="00D27E45" w:rsidP="00D27E45">
      <w:pPr>
        <w:rPr>
          <w:rFonts w:ascii="Times New Roman" w:hAnsi="Times New Roman" w:cs="Times New Roman"/>
        </w:rPr>
      </w:pPr>
      <w:r w:rsidRPr="00D27E45">
        <w:rPr>
          <w:rFonts w:ascii="Times New Roman" w:hAnsi="Times New Roman" w:cs="Times New Roman"/>
        </w:rPr>
        <w:t xml:space="preserve">Como escribe </w:t>
      </w:r>
      <w:proofErr w:type="spellStart"/>
      <w:r w:rsidRPr="00D27E45">
        <w:rPr>
          <w:rFonts w:ascii="Times New Roman" w:hAnsi="Times New Roman" w:cs="Times New Roman"/>
        </w:rPr>
        <w:t>Welte</w:t>
      </w:r>
      <w:proofErr w:type="spellEnd"/>
      <w:r w:rsidRPr="00D27E45">
        <w:rPr>
          <w:rFonts w:ascii="Times New Roman" w:hAnsi="Times New Roman" w:cs="Times New Roman"/>
        </w:rPr>
        <w:t>, «en este movimiento del poder transformador de la verdad de la fe, la verdad conduce a la libertad y la libertad al amor La misma verdad es espíritu y vida. Como espíritu ella es fuerza transformadora, renovadora y dadora de vida</w:t>
      </w:r>
      <w:proofErr w:type="gramStart"/>
      <w:r w:rsidRPr="00D27E45">
        <w:rPr>
          <w:rFonts w:ascii="Times New Roman" w:hAnsi="Times New Roman" w:cs="Times New Roman"/>
        </w:rPr>
        <w:t>. »</w:t>
      </w:r>
      <w:proofErr w:type="gramEnd"/>
      <w:r w:rsidRPr="00D27E45">
        <w:rPr>
          <w:rFonts w:ascii="Times New Roman" w:hAnsi="Times New Roman" w:cs="Times New Roman"/>
        </w:rPr>
        <w:t xml:space="preserve"> .</w:t>
      </w:r>
    </w:p>
    <w:p w14:paraId="47037F93" w14:textId="77777777" w:rsidR="00D27E45" w:rsidRDefault="00D27E45" w:rsidP="00D27E45">
      <w:pPr>
        <w:rPr>
          <w:rFonts w:ascii="Times New Roman" w:hAnsi="Times New Roman" w:cs="Times New Roman"/>
        </w:rPr>
      </w:pPr>
      <w:r w:rsidRPr="00D27E45">
        <w:rPr>
          <w:rFonts w:ascii="Times New Roman" w:hAnsi="Times New Roman" w:cs="Times New Roman"/>
        </w:rPr>
        <w:t xml:space="preserve">En efecto, para la fe y la teología no puede constituir un hecho insignificante o secundario que la verdad que ella busca tenga el carácter de acontecimiento. Este hecho, según se ha comprendido más arriba, la impulsa a ella a buscar y a formular la verdad de la fe no como una </w:t>
      </w:r>
      <w:r w:rsidRPr="00D27E45">
        <w:rPr>
          <w:rFonts w:ascii="Times New Roman" w:hAnsi="Times New Roman" w:cs="Times New Roman"/>
        </w:rPr>
        <w:lastRenderedPageBreak/>
        <w:t>simple adecuación del intelecto a la cosa, sino como apertura y acogida del misterio inefable de Dios, como participación libre en el acontecimiento de Jesucristo en la historia.</w:t>
      </w:r>
    </w:p>
    <w:p w14:paraId="6C420224" w14:textId="77777777" w:rsidR="00D27E45" w:rsidRPr="0072057F" w:rsidRDefault="00D27E45" w:rsidP="00D27E45">
      <w:pPr>
        <w:rPr>
          <w:rFonts w:ascii="Times New Roman" w:hAnsi="Times New Roman" w:cs="Times New Roman"/>
          <w:b/>
          <w:bCs/>
        </w:rPr>
      </w:pPr>
      <w:r w:rsidRPr="00D27E45">
        <w:rPr>
          <w:rFonts w:ascii="Times New Roman" w:hAnsi="Times New Roman" w:cs="Times New Roman"/>
        </w:rPr>
        <w:t xml:space="preserve">Por otra parte, para la teología tampoco debe ser indiferente el hecho de que la verdad de la fe posea un </w:t>
      </w:r>
      <w:r w:rsidRPr="0072057F">
        <w:rPr>
          <w:rFonts w:ascii="Times New Roman" w:hAnsi="Times New Roman" w:cs="Times New Roman"/>
          <w:b/>
          <w:bCs/>
        </w:rPr>
        <w:t>carácter inolvidable</w:t>
      </w:r>
      <w:r w:rsidRPr="00D27E45">
        <w:rPr>
          <w:rFonts w:ascii="Times New Roman" w:hAnsi="Times New Roman" w:cs="Times New Roman"/>
        </w:rPr>
        <w:t xml:space="preserve">, </w:t>
      </w:r>
      <w:r w:rsidRPr="0072057F">
        <w:rPr>
          <w:rFonts w:ascii="Times New Roman" w:hAnsi="Times New Roman" w:cs="Times New Roman"/>
          <w:b/>
          <w:bCs/>
        </w:rPr>
        <w:t>por cuanto que acontece siempre de nuevo en el memorial de la fe.</w:t>
      </w:r>
      <w:r w:rsidRPr="00D27E45">
        <w:rPr>
          <w:rFonts w:ascii="Times New Roman" w:hAnsi="Times New Roman" w:cs="Times New Roman"/>
        </w:rPr>
        <w:t xml:space="preserve"> Este hecho es constitutivo de la verdadera religión cristiana, pero también es normativo y programático para una teología que quiera pensar la verdad de la fe. Toda su vida, también la teología, se deberá orientar a hacer memoria de ese acontecimiento, a actualizar en nuestra propia historia la Palabra que se hizo carne y habitó entre nosotros, a hacer presente en todo tiempo aquel acontecimiento único y definitivo. </w:t>
      </w:r>
      <w:r w:rsidRPr="0072057F">
        <w:rPr>
          <w:rFonts w:ascii="Times New Roman" w:hAnsi="Times New Roman" w:cs="Times New Roman"/>
          <w:b/>
          <w:bCs/>
        </w:rPr>
        <w:t xml:space="preserve">Una teología, o una religión, que se vuelve sobre sí misma, que se concentra estérilmente en la construcción de sistemas ordenados y coherentes de </w:t>
      </w:r>
      <w:proofErr w:type="spellStart"/>
      <w:r w:rsidRPr="0072057F">
        <w:rPr>
          <w:rFonts w:ascii="Times New Roman" w:hAnsi="Times New Roman" w:cs="Times New Roman"/>
          <w:b/>
          <w:bCs/>
        </w:rPr>
        <w:t>enuciados</w:t>
      </w:r>
      <w:proofErr w:type="spellEnd"/>
      <w:r w:rsidRPr="0072057F">
        <w:rPr>
          <w:rFonts w:ascii="Times New Roman" w:hAnsi="Times New Roman" w:cs="Times New Roman"/>
          <w:b/>
          <w:bCs/>
        </w:rPr>
        <w:t xml:space="preserve"> sobre «Dios», y que no es capaz de interpelar a la conversión y a la fe, difícilmente podrá tener alguna significación histórica real, difícilmente podrá ella participar del acontecer histórico-salvífico de la verdad.</w:t>
      </w:r>
    </w:p>
    <w:p w14:paraId="3B5913D1" w14:textId="77777777" w:rsidR="00D27E45" w:rsidRPr="00D27E45" w:rsidRDefault="00D27E45" w:rsidP="00D27E45">
      <w:pPr>
        <w:rPr>
          <w:rFonts w:ascii="Times New Roman" w:hAnsi="Times New Roman" w:cs="Times New Roman"/>
        </w:rPr>
      </w:pPr>
    </w:p>
    <w:p w14:paraId="635A12C3" w14:textId="77777777" w:rsidR="00D27E45" w:rsidRDefault="00D27E45" w:rsidP="00D27E45">
      <w:pPr>
        <w:rPr>
          <w:rFonts w:ascii="Times New Roman" w:hAnsi="Times New Roman" w:cs="Times New Roman"/>
        </w:rPr>
      </w:pPr>
      <w:r w:rsidRPr="00D27E45">
        <w:rPr>
          <w:rFonts w:ascii="Times New Roman" w:hAnsi="Times New Roman" w:cs="Times New Roman"/>
        </w:rPr>
        <w:t>Al menos la religión cristiana y su teología no deberán olvidar que la verdad acontece como realización de la verdad, como «obrar la verdad</w:t>
      </w:r>
      <w:proofErr w:type="gramStart"/>
      <w:r w:rsidRPr="00D27E45">
        <w:rPr>
          <w:rFonts w:ascii="Times New Roman" w:hAnsi="Times New Roman" w:cs="Times New Roman"/>
        </w:rPr>
        <w:t>» ,</w:t>
      </w:r>
      <w:proofErr w:type="gramEnd"/>
      <w:r w:rsidRPr="00D27E45">
        <w:rPr>
          <w:rFonts w:ascii="Times New Roman" w:hAnsi="Times New Roman" w:cs="Times New Roman"/>
        </w:rPr>
        <w:t xml:space="preserve"> como un «vivir según la verdad»</w:t>
      </w:r>
    </w:p>
    <w:p w14:paraId="118EBAE1" w14:textId="77777777" w:rsidR="00D27E45" w:rsidRPr="00D27E45" w:rsidRDefault="00D27E45" w:rsidP="00D27E45">
      <w:pPr>
        <w:rPr>
          <w:rFonts w:ascii="Times New Roman" w:hAnsi="Times New Roman" w:cs="Times New Roman"/>
        </w:rPr>
      </w:pPr>
      <w:r w:rsidRPr="00D27E45">
        <w:rPr>
          <w:rFonts w:ascii="Times New Roman" w:hAnsi="Times New Roman" w:cs="Times New Roman"/>
        </w:rPr>
        <w:t xml:space="preserve">El carácter histórico-salvífico del acontecimiento de la verdad no es solo la apelación a determinadas condiciones actuales de la fe, sino el reconocimiento responsable de la tradición y apertura al futuro de Dios. Si no se considera la historicidad </w:t>
      </w:r>
      <w:proofErr w:type="gramStart"/>
      <w:r w:rsidRPr="00D27E45">
        <w:rPr>
          <w:rFonts w:ascii="Times New Roman" w:hAnsi="Times New Roman" w:cs="Times New Roman"/>
        </w:rPr>
        <w:t>en relación a</w:t>
      </w:r>
      <w:proofErr w:type="gramEnd"/>
      <w:r w:rsidRPr="00D27E45">
        <w:rPr>
          <w:rFonts w:ascii="Times New Roman" w:hAnsi="Times New Roman" w:cs="Times New Roman"/>
        </w:rPr>
        <w:t xml:space="preserve"> estas tres coordenadas, o solo se presta atención a una de ellas, la experiencia de la fe queda sujeta a la arbitrariedad del presente, al conservadurismo del pasado, o a la alienación del futuro.</w:t>
      </w:r>
    </w:p>
    <w:p w14:paraId="2BA3FCC4" w14:textId="77777777" w:rsidR="00D27E45" w:rsidRPr="00D27E45" w:rsidRDefault="00D27E45" w:rsidP="00D27E45">
      <w:pPr>
        <w:rPr>
          <w:rFonts w:ascii="Times New Roman" w:hAnsi="Times New Roman" w:cs="Times New Roman"/>
        </w:rPr>
      </w:pPr>
    </w:p>
    <w:p w14:paraId="4D24B96E" w14:textId="77777777" w:rsidR="00D27E45" w:rsidRDefault="00D27E45" w:rsidP="00D27E45">
      <w:pPr>
        <w:rPr>
          <w:rFonts w:ascii="Times New Roman" w:hAnsi="Times New Roman" w:cs="Times New Roman"/>
        </w:rPr>
      </w:pPr>
      <w:r w:rsidRPr="00D27E45">
        <w:rPr>
          <w:rFonts w:ascii="Times New Roman" w:hAnsi="Times New Roman" w:cs="Times New Roman"/>
        </w:rPr>
        <w:t>En definitiva, porque estos tres hechos constituyen internamente la verdad de la fe y de la religión cristiana, ellos son también constitutivos del quehacer teológico. Nos parece que las mismas tareas de la teología que se han reseñado más arriba deben comprenderse en este horizonte de la verdad que acontece como memoria histórica del acontecimiento salvífico de Dios en Jesucristo.</w:t>
      </w:r>
    </w:p>
    <w:p w14:paraId="14EA7CB7" w14:textId="77777777" w:rsidR="00607CF1" w:rsidRDefault="00607CF1" w:rsidP="00D27E45">
      <w:pPr>
        <w:rPr>
          <w:rFonts w:ascii="Verdana" w:hAnsi="Verdana"/>
          <w:i/>
          <w:iCs/>
          <w:color w:val="000000"/>
          <w:sz w:val="20"/>
          <w:szCs w:val="20"/>
          <w:shd w:val="clear" w:color="auto" w:fill="FFFFFF"/>
        </w:rPr>
      </w:pPr>
      <w:r>
        <w:rPr>
          <w:rFonts w:ascii="Verdana" w:hAnsi="Verdana"/>
          <w:color w:val="000000"/>
          <w:sz w:val="20"/>
          <w:szCs w:val="20"/>
          <w:shd w:val="clear" w:color="auto" w:fill="FFFFFF"/>
        </w:rPr>
        <w:t>3.4 </w:t>
      </w:r>
      <w:r>
        <w:rPr>
          <w:rFonts w:ascii="Verdana" w:hAnsi="Verdana"/>
          <w:i/>
          <w:iCs/>
          <w:color w:val="000000"/>
          <w:sz w:val="20"/>
          <w:szCs w:val="20"/>
          <w:shd w:val="clear" w:color="auto" w:fill="FFFFFF"/>
        </w:rPr>
        <w:t>El comprender: el carácter filosófico de la hermenéutica teológica</w:t>
      </w:r>
    </w:p>
    <w:p w14:paraId="02BF4476" w14:textId="77777777" w:rsidR="00607CF1" w:rsidRDefault="00607CF1" w:rsidP="00D27E45">
      <w:pPr>
        <w:rPr>
          <w:rFonts w:ascii="Times New Roman" w:hAnsi="Times New Roman" w:cs="Times New Roman"/>
        </w:rPr>
      </w:pPr>
      <w:r>
        <w:rPr>
          <w:rFonts w:ascii="Times New Roman" w:hAnsi="Times New Roman" w:cs="Times New Roman"/>
        </w:rPr>
        <w:t>Te</w:t>
      </w:r>
      <w:r w:rsidRPr="00607CF1">
        <w:rPr>
          <w:rFonts w:ascii="Times New Roman" w:hAnsi="Times New Roman" w:cs="Times New Roman"/>
        </w:rPr>
        <w:t xml:space="preserve">niendo presente el punto de partida hermenéutico de la teología, como así mismo estas cinco grandes tareas que se derivan de su referencia a la verdad de la fe, podemos dar un paso más y preguntar a </w:t>
      </w:r>
      <w:proofErr w:type="spellStart"/>
      <w:r w:rsidRPr="0072057F">
        <w:rPr>
          <w:rFonts w:ascii="Times New Roman" w:hAnsi="Times New Roman" w:cs="Times New Roman"/>
          <w:b/>
          <w:bCs/>
        </w:rPr>
        <w:t>Welte</w:t>
      </w:r>
      <w:proofErr w:type="spellEnd"/>
      <w:r w:rsidRPr="00607CF1">
        <w:rPr>
          <w:rFonts w:ascii="Times New Roman" w:hAnsi="Times New Roman" w:cs="Times New Roman"/>
        </w:rPr>
        <w:t xml:space="preserve">, más concretamente, por </w:t>
      </w:r>
      <w:r w:rsidRPr="0072057F">
        <w:rPr>
          <w:rFonts w:ascii="Times New Roman" w:hAnsi="Times New Roman" w:cs="Times New Roman"/>
          <w:b/>
          <w:bCs/>
        </w:rPr>
        <w:t>el lugar de la filosofía al interior de la teología.</w:t>
      </w:r>
      <w:r w:rsidRPr="00607CF1">
        <w:rPr>
          <w:rFonts w:ascii="Times New Roman" w:hAnsi="Times New Roman" w:cs="Times New Roman"/>
        </w:rPr>
        <w:t xml:space="preserve"> Esta pregunta se hace particularmente relevante, si atendemos a la </w:t>
      </w:r>
      <w:r w:rsidRPr="0072057F">
        <w:rPr>
          <w:rFonts w:ascii="Times New Roman" w:hAnsi="Times New Roman" w:cs="Times New Roman"/>
          <w:b/>
          <w:bCs/>
        </w:rPr>
        <w:t>historia de la presencia de la filosofía al interior del pensamiento teológico</w:t>
      </w:r>
      <w:r w:rsidRPr="00607CF1">
        <w:rPr>
          <w:rFonts w:ascii="Times New Roman" w:hAnsi="Times New Roman" w:cs="Times New Roman"/>
        </w:rPr>
        <w:t xml:space="preserve">, y si en esta historia atendemos especialmente a las </w:t>
      </w:r>
      <w:r w:rsidRPr="0072057F">
        <w:rPr>
          <w:rFonts w:ascii="Times New Roman" w:hAnsi="Times New Roman" w:cs="Times New Roman"/>
          <w:b/>
          <w:bCs/>
        </w:rPr>
        <w:t>múltiples objeciones a dicha presencia y a los diversos intentos fallidos por hacerla fecunda.</w:t>
      </w:r>
      <w:r w:rsidRPr="00607CF1">
        <w:rPr>
          <w:rFonts w:ascii="Times New Roman" w:hAnsi="Times New Roman" w:cs="Times New Roman"/>
        </w:rPr>
        <w:t xml:space="preserve"> A fin de </w:t>
      </w:r>
      <w:r w:rsidRPr="0072057F">
        <w:rPr>
          <w:rFonts w:ascii="Times New Roman" w:hAnsi="Times New Roman" w:cs="Times New Roman"/>
          <w:b/>
          <w:bCs/>
        </w:rPr>
        <w:t>situar adecuadamente el lugar y función de la filosofía al interior de la teología, recordemos que</w:t>
      </w:r>
      <w:r w:rsidRPr="00607CF1">
        <w:rPr>
          <w:rFonts w:ascii="Times New Roman" w:hAnsi="Times New Roman" w:cs="Times New Roman"/>
        </w:rPr>
        <w:t xml:space="preserve"> </w:t>
      </w:r>
      <w:r w:rsidRPr="0072057F">
        <w:rPr>
          <w:rFonts w:ascii="Times New Roman" w:hAnsi="Times New Roman" w:cs="Times New Roman"/>
          <w:b/>
          <w:bCs/>
          <w:i/>
          <w:iCs/>
        </w:rPr>
        <w:t>el objeto de la teología es el anuncio salvífico de Dios revelado en Jesucristo y su acogida mediante la fe</w:t>
      </w:r>
      <w:r w:rsidRPr="00607CF1">
        <w:rPr>
          <w:rFonts w:ascii="Times New Roman" w:hAnsi="Times New Roman" w:cs="Times New Roman"/>
        </w:rPr>
        <w:t>.</w:t>
      </w:r>
    </w:p>
    <w:p w14:paraId="7EB21D62" w14:textId="77777777" w:rsidR="00607CF1" w:rsidRPr="00607CF1" w:rsidRDefault="00607CF1" w:rsidP="00607CF1">
      <w:pPr>
        <w:rPr>
          <w:rFonts w:ascii="Times New Roman" w:hAnsi="Times New Roman" w:cs="Times New Roman"/>
        </w:rPr>
      </w:pPr>
      <w:r w:rsidRPr="00607CF1">
        <w:rPr>
          <w:rFonts w:ascii="Times New Roman" w:hAnsi="Times New Roman" w:cs="Times New Roman"/>
        </w:rPr>
        <w:t xml:space="preserve">Para que una palabra o un hecho sean </w:t>
      </w:r>
      <w:r w:rsidRPr="0072057F">
        <w:rPr>
          <w:rFonts w:ascii="Times New Roman" w:hAnsi="Times New Roman" w:cs="Times New Roman"/>
          <w:b/>
          <w:bCs/>
        </w:rPr>
        <w:t>reveladores</w:t>
      </w:r>
      <w:r w:rsidRPr="00607CF1">
        <w:rPr>
          <w:rFonts w:ascii="Times New Roman" w:hAnsi="Times New Roman" w:cs="Times New Roman"/>
        </w:rPr>
        <w:t xml:space="preserve">, se requiere que ellos efectivamente </w:t>
      </w:r>
      <w:r w:rsidRPr="0072057F">
        <w:rPr>
          <w:rFonts w:ascii="Times New Roman" w:hAnsi="Times New Roman" w:cs="Times New Roman"/>
          <w:b/>
          <w:bCs/>
        </w:rPr>
        <w:t>revelen</w:t>
      </w:r>
      <w:r w:rsidRPr="00607CF1">
        <w:rPr>
          <w:rFonts w:ascii="Times New Roman" w:hAnsi="Times New Roman" w:cs="Times New Roman"/>
        </w:rPr>
        <w:t xml:space="preserve"> </w:t>
      </w:r>
      <w:r w:rsidRPr="0072057F">
        <w:rPr>
          <w:rFonts w:ascii="Times New Roman" w:hAnsi="Times New Roman" w:cs="Times New Roman"/>
          <w:b/>
          <w:bCs/>
        </w:rPr>
        <w:t>algo</w:t>
      </w:r>
      <w:r w:rsidRPr="00607CF1">
        <w:rPr>
          <w:rFonts w:ascii="Times New Roman" w:hAnsi="Times New Roman" w:cs="Times New Roman"/>
        </w:rPr>
        <w:t xml:space="preserve"> </w:t>
      </w:r>
      <w:r w:rsidR="0072057F">
        <w:rPr>
          <w:rFonts w:ascii="Times New Roman" w:hAnsi="Times New Roman" w:cs="Times New Roman"/>
        </w:rPr>
        <w:t xml:space="preserve">o </w:t>
      </w:r>
      <w:r w:rsidRPr="00607CF1">
        <w:rPr>
          <w:rFonts w:ascii="Times New Roman" w:hAnsi="Times New Roman" w:cs="Times New Roman"/>
        </w:rPr>
        <w:t xml:space="preserve">a </w:t>
      </w:r>
      <w:r w:rsidRPr="0072057F">
        <w:rPr>
          <w:rFonts w:ascii="Times New Roman" w:hAnsi="Times New Roman" w:cs="Times New Roman"/>
          <w:b/>
          <w:bCs/>
        </w:rPr>
        <w:t>alguien</w:t>
      </w:r>
      <w:r w:rsidRPr="00607CF1">
        <w:rPr>
          <w:rFonts w:ascii="Times New Roman" w:hAnsi="Times New Roman" w:cs="Times New Roman"/>
        </w:rPr>
        <w:t xml:space="preserve">. Solo allí donde alguien se abre comprensivamente a esa palabra o hecho revelador, la revelación de Dios logra ser efectivamente revelación. De allí que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pueda afirmar, en varios de sus escritos, que el </w:t>
      </w:r>
      <w:r w:rsidRPr="0072057F">
        <w:rPr>
          <w:rFonts w:ascii="Times New Roman" w:hAnsi="Times New Roman" w:cs="Times New Roman"/>
          <w:b/>
          <w:bCs/>
          <w:i/>
          <w:iCs/>
        </w:rPr>
        <w:t>escuchar</w:t>
      </w:r>
      <w:r w:rsidRPr="00607CF1">
        <w:rPr>
          <w:rFonts w:ascii="Times New Roman" w:hAnsi="Times New Roman" w:cs="Times New Roman"/>
        </w:rPr>
        <w:t xml:space="preserve"> constituye una de </w:t>
      </w:r>
      <w:r w:rsidR="0072057F" w:rsidRPr="00607CF1">
        <w:rPr>
          <w:rFonts w:ascii="Times New Roman" w:hAnsi="Times New Roman" w:cs="Times New Roman"/>
        </w:rPr>
        <w:t>la</w:t>
      </w:r>
      <w:r w:rsidR="0072057F">
        <w:rPr>
          <w:rFonts w:ascii="Times New Roman" w:hAnsi="Times New Roman" w:cs="Times New Roman"/>
        </w:rPr>
        <w:t>s</w:t>
      </w:r>
      <w:r w:rsidR="0072057F" w:rsidRPr="00607CF1">
        <w:rPr>
          <w:rFonts w:ascii="Times New Roman" w:hAnsi="Times New Roman" w:cs="Times New Roman"/>
        </w:rPr>
        <w:t xml:space="preserve"> condicion</w:t>
      </w:r>
      <w:r w:rsidR="0072057F">
        <w:rPr>
          <w:rFonts w:ascii="Times New Roman" w:hAnsi="Times New Roman" w:cs="Times New Roman"/>
        </w:rPr>
        <w:t>es</w:t>
      </w:r>
      <w:r w:rsidRPr="00607CF1">
        <w:rPr>
          <w:rFonts w:ascii="Times New Roman" w:hAnsi="Times New Roman" w:cs="Times New Roman"/>
        </w:rPr>
        <w:t xml:space="preserve"> de posibilidad fundamentales de la revelación y de la fe. «Por ello podemos decir que escuchar, en su sentido más pleno, y particularmente </w:t>
      </w:r>
      <w:r w:rsidRPr="0072057F">
        <w:rPr>
          <w:rFonts w:ascii="Times New Roman" w:hAnsi="Times New Roman" w:cs="Times New Roman"/>
          <w:b/>
          <w:bCs/>
        </w:rPr>
        <w:t>el escuchar como condición de posibilidad de la revelación, es esencialmente comprender</w:t>
      </w:r>
      <w:r w:rsidRPr="00607CF1">
        <w:rPr>
          <w:rFonts w:ascii="Times New Roman" w:hAnsi="Times New Roman" w:cs="Times New Roman"/>
        </w:rPr>
        <w:t>».</w:t>
      </w:r>
    </w:p>
    <w:p w14:paraId="121E337D" w14:textId="77777777" w:rsidR="00607CF1" w:rsidRPr="00607CF1" w:rsidRDefault="00607CF1" w:rsidP="00607CF1">
      <w:pPr>
        <w:rPr>
          <w:rFonts w:ascii="Times New Roman" w:hAnsi="Times New Roman" w:cs="Times New Roman"/>
        </w:rPr>
      </w:pPr>
    </w:p>
    <w:p w14:paraId="2BAA08C5" w14:textId="77777777" w:rsidR="00607CF1" w:rsidRPr="00607CF1" w:rsidRDefault="00607CF1" w:rsidP="00607CF1">
      <w:pPr>
        <w:rPr>
          <w:rFonts w:ascii="Times New Roman" w:hAnsi="Times New Roman" w:cs="Times New Roman"/>
        </w:rPr>
      </w:pPr>
      <w:r w:rsidRPr="00607CF1">
        <w:rPr>
          <w:rFonts w:ascii="Times New Roman" w:hAnsi="Times New Roman" w:cs="Times New Roman"/>
        </w:rPr>
        <w:lastRenderedPageBreak/>
        <w:t xml:space="preserve">No se trata, sin embargo, al menos respecto a la Palabra revelada de Dios, de un comprender abstracto y formal que nada tiene que ver con nuestra vida, con nuestro mundo, con nuestra historia. Solo en esta apertura radical de la totalidad de la existencia a la palabra puede surgir aquello que llamamos fe. En este sentido, la fe solo acontece en esta comprensión de la palabra, como apertura de la totalidad de la existencia a aquello que se nos revela, transformando nuestra vida y nuestra </w:t>
      </w:r>
      <w:proofErr w:type="gramStart"/>
      <w:r w:rsidRPr="00607CF1">
        <w:rPr>
          <w:rFonts w:ascii="Times New Roman" w:hAnsi="Times New Roman" w:cs="Times New Roman"/>
        </w:rPr>
        <w:t>historia .</w:t>
      </w:r>
      <w:proofErr w:type="gramEnd"/>
      <w:r w:rsidRPr="00607CF1">
        <w:rPr>
          <w:rFonts w:ascii="Times New Roman" w:hAnsi="Times New Roman" w:cs="Times New Roman"/>
        </w:rPr>
        <w:t xml:space="preserve"> Cuando postulamos el comprender de la fe como condición de posibilidad de la misma revelación, con ello no se está afirmando la posibilidad de que la fe pueda determinar la palabra revelada de Dios, o disponer de ella.</w:t>
      </w:r>
    </w:p>
    <w:p w14:paraId="351F368C" w14:textId="77777777" w:rsidR="00607CF1" w:rsidRDefault="00607CF1" w:rsidP="00607CF1">
      <w:pPr>
        <w:rPr>
          <w:rFonts w:ascii="Times New Roman" w:hAnsi="Times New Roman" w:cs="Times New Roman"/>
        </w:rPr>
      </w:pPr>
      <w:r w:rsidRPr="00B97CAF">
        <w:rPr>
          <w:rFonts w:ascii="Times New Roman" w:hAnsi="Times New Roman" w:cs="Times New Roman"/>
          <w:b/>
          <w:bCs/>
        </w:rPr>
        <w:t>En este acontecimiento, es la palabra revelada la que tiene el poder de la determinación</w:t>
      </w:r>
      <w:r w:rsidRPr="00607CF1">
        <w:rPr>
          <w:rFonts w:ascii="Times New Roman" w:hAnsi="Times New Roman" w:cs="Times New Roman"/>
        </w:rPr>
        <w:t xml:space="preserve">, </w:t>
      </w:r>
      <w:r w:rsidRPr="00B97CAF">
        <w:rPr>
          <w:rFonts w:ascii="Times New Roman" w:hAnsi="Times New Roman" w:cs="Times New Roman"/>
          <w:b/>
          <w:bCs/>
        </w:rPr>
        <w:t>puesto que es lo dicho</w:t>
      </w:r>
      <w:r w:rsidR="00B97CAF" w:rsidRPr="00B97CAF">
        <w:rPr>
          <w:rFonts w:ascii="Times New Roman" w:hAnsi="Times New Roman" w:cs="Times New Roman"/>
          <w:b/>
          <w:bCs/>
        </w:rPr>
        <w:t>,</w:t>
      </w:r>
      <w:r w:rsidRPr="00B97CAF">
        <w:rPr>
          <w:rFonts w:ascii="Times New Roman" w:hAnsi="Times New Roman" w:cs="Times New Roman"/>
          <w:b/>
          <w:bCs/>
        </w:rPr>
        <w:t xml:space="preserve"> aquello que determina el contenido, la dirección y la esencia de aquello que es escuchado, comprendido y </w:t>
      </w:r>
      <w:r w:rsidR="00B97CAF" w:rsidRPr="00B97CAF">
        <w:rPr>
          <w:rFonts w:ascii="Times New Roman" w:hAnsi="Times New Roman" w:cs="Times New Roman"/>
          <w:b/>
          <w:bCs/>
        </w:rPr>
        <w:t>creído</w:t>
      </w:r>
      <w:r w:rsidR="00B97CAF" w:rsidRPr="00607CF1">
        <w:rPr>
          <w:rFonts w:ascii="Times New Roman" w:hAnsi="Times New Roman" w:cs="Times New Roman"/>
        </w:rPr>
        <w:t>.</w:t>
      </w:r>
    </w:p>
    <w:p w14:paraId="097C6F8E" w14:textId="77777777" w:rsidR="00607CF1" w:rsidRPr="00607CF1" w:rsidRDefault="00B97CAF" w:rsidP="00607CF1">
      <w:pPr>
        <w:rPr>
          <w:rFonts w:ascii="Times New Roman" w:hAnsi="Times New Roman" w:cs="Times New Roman"/>
        </w:rPr>
      </w:pPr>
      <w:r>
        <w:rPr>
          <w:rFonts w:ascii="Times New Roman" w:hAnsi="Times New Roman" w:cs="Times New Roman"/>
        </w:rPr>
        <w:t>Así</w:t>
      </w:r>
      <w:r w:rsidR="00607CF1" w:rsidRPr="00607CF1">
        <w:rPr>
          <w:rFonts w:ascii="Times New Roman" w:hAnsi="Times New Roman" w:cs="Times New Roman"/>
        </w:rPr>
        <w:t xml:space="preserve">, </w:t>
      </w:r>
      <w:r w:rsidR="00607CF1" w:rsidRPr="00B97CAF">
        <w:rPr>
          <w:rFonts w:ascii="Times New Roman" w:hAnsi="Times New Roman" w:cs="Times New Roman"/>
          <w:b/>
          <w:bCs/>
        </w:rPr>
        <w:t>la inteligencia del hombre</w:t>
      </w:r>
      <w:r w:rsidR="00607CF1" w:rsidRPr="00607CF1">
        <w:rPr>
          <w:rFonts w:ascii="Times New Roman" w:hAnsi="Times New Roman" w:cs="Times New Roman"/>
        </w:rPr>
        <w:t xml:space="preserve"> no queda al margen del acontecimiento de la revelación, sino que </w:t>
      </w:r>
      <w:r w:rsidR="00607CF1" w:rsidRPr="00B97CAF">
        <w:rPr>
          <w:rFonts w:ascii="Times New Roman" w:hAnsi="Times New Roman" w:cs="Times New Roman"/>
          <w:b/>
          <w:bCs/>
        </w:rPr>
        <w:t>participa activamente de ella ofreciendo el espacio y la posibilidad de su mismo acontecer</w:t>
      </w:r>
      <w:r w:rsidR="00607CF1" w:rsidRPr="00607CF1">
        <w:rPr>
          <w:rFonts w:ascii="Times New Roman" w:hAnsi="Times New Roman" w:cs="Times New Roman"/>
        </w:rPr>
        <w:t xml:space="preserve">. Ahora bien, aquellas palabras y hechos que determinan la inteligencia del hombre en el acontecimiento de la </w:t>
      </w:r>
      <w:r w:rsidRPr="00607CF1">
        <w:rPr>
          <w:rFonts w:ascii="Times New Roman" w:hAnsi="Times New Roman" w:cs="Times New Roman"/>
        </w:rPr>
        <w:t>revelación</w:t>
      </w:r>
      <w:r w:rsidR="00607CF1" w:rsidRPr="00607CF1">
        <w:rPr>
          <w:rFonts w:ascii="Times New Roman" w:hAnsi="Times New Roman" w:cs="Times New Roman"/>
        </w:rPr>
        <w:t xml:space="preserve"> no advienen a ella como un añadido extraño a sí misma. Así como es necesario afirmar la soberanía de Dios en todo el acontecimiento de la fe, también «se debe decir que </w:t>
      </w:r>
      <w:r w:rsidR="00607CF1" w:rsidRPr="00B97CAF">
        <w:rPr>
          <w:rFonts w:ascii="Times New Roman" w:hAnsi="Times New Roman" w:cs="Times New Roman"/>
          <w:b/>
          <w:bCs/>
        </w:rPr>
        <w:t>Dios no se puede revelar al hombre, marginándolo a este del mismo acontecimiento revelador</w:t>
      </w:r>
      <w:r w:rsidR="00607CF1" w:rsidRPr="00607CF1">
        <w:rPr>
          <w:rFonts w:ascii="Times New Roman" w:hAnsi="Times New Roman" w:cs="Times New Roman"/>
        </w:rPr>
        <w:t>. Una revelación que fuera un milagro en el hombre, y un milagro que el hombre no pudiera entender, y en el cual él mismo tampoco se pudiera entender, dicha revelación permanecería como un añadido extraño en el hombre y no se podría desplegar como anuncio de Dios a los hombres, ni como salvación reveladora de Dios para los hombres</w:t>
      </w:r>
      <w:proofErr w:type="gramStart"/>
      <w:r w:rsidR="00607CF1" w:rsidRPr="00607CF1">
        <w:rPr>
          <w:rFonts w:ascii="Times New Roman" w:hAnsi="Times New Roman" w:cs="Times New Roman"/>
        </w:rPr>
        <w:t>. »</w:t>
      </w:r>
      <w:proofErr w:type="gramEnd"/>
    </w:p>
    <w:p w14:paraId="05D05422" w14:textId="77777777" w:rsidR="00607CF1" w:rsidRPr="00607CF1" w:rsidRDefault="00607CF1" w:rsidP="00607CF1">
      <w:pPr>
        <w:rPr>
          <w:rFonts w:ascii="Times New Roman" w:hAnsi="Times New Roman" w:cs="Times New Roman"/>
        </w:rPr>
      </w:pPr>
    </w:p>
    <w:p w14:paraId="24386303" w14:textId="77777777" w:rsidR="00607CF1" w:rsidRDefault="00607CF1" w:rsidP="00607CF1">
      <w:pPr>
        <w:rPr>
          <w:rFonts w:ascii="Times New Roman" w:hAnsi="Times New Roman" w:cs="Times New Roman"/>
        </w:rPr>
      </w:pPr>
      <w:r w:rsidRPr="00607CF1">
        <w:rPr>
          <w:rFonts w:ascii="Times New Roman" w:hAnsi="Times New Roman" w:cs="Times New Roman"/>
        </w:rPr>
        <w:t xml:space="preserve">Para el hombre, la condición de posibilidad de comprender la palabra revelada de Dios desde su propia existencia, y así de constituirse en auténtico sujeto en el acontecimiento de la revelación, radica en aquello que </w:t>
      </w:r>
      <w:proofErr w:type="spellStart"/>
      <w:r w:rsidRPr="00607CF1">
        <w:rPr>
          <w:rFonts w:ascii="Times New Roman" w:hAnsi="Times New Roman" w:cs="Times New Roman"/>
        </w:rPr>
        <w:t>Welte</w:t>
      </w:r>
      <w:proofErr w:type="spellEnd"/>
      <w:r w:rsidRPr="00607CF1">
        <w:rPr>
          <w:rFonts w:ascii="Times New Roman" w:hAnsi="Times New Roman" w:cs="Times New Roman"/>
        </w:rPr>
        <w:t>, siguiendo en ello a M. Recién en esta luz del ser el hombre se constituye como tal, incluso antes de que pueda nombrar o asir en el pensamiento aquello que «es». En esta «luz del ser» que se manifiesta al hombre, y en la cual él se va reconociendo también a sí mismo y se va familiarizando con el ser de todas las cosas, se funda cualquier comprensión que él pueda tener de aquello que es.</w:t>
      </w:r>
    </w:p>
    <w:p w14:paraId="223B2895" w14:textId="77777777" w:rsidR="00607CF1" w:rsidRDefault="00607CF1" w:rsidP="00607CF1">
      <w:pPr>
        <w:rPr>
          <w:rFonts w:ascii="Times New Roman" w:hAnsi="Times New Roman" w:cs="Times New Roman"/>
        </w:rPr>
      </w:pPr>
      <w:r w:rsidRPr="00607CF1">
        <w:rPr>
          <w:rFonts w:ascii="Times New Roman" w:hAnsi="Times New Roman" w:cs="Times New Roman"/>
        </w:rPr>
        <w:t xml:space="preserve">Por este motivo, explica </w:t>
      </w:r>
      <w:proofErr w:type="spellStart"/>
      <w:r w:rsidRPr="00B97CAF">
        <w:rPr>
          <w:rFonts w:ascii="Times New Roman" w:hAnsi="Times New Roman" w:cs="Times New Roman"/>
          <w:b/>
          <w:bCs/>
        </w:rPr>
        <w:t>Welte</w:t>
      </w:r>
      <w:proofErr w:type="spellEnd"/>
      <w:r w:rsidRPr="00607CF1">
        <w:rPr>
          <w:rFonts w:ascii="Times New Roman" w:hAnsi="Times New Roman" w:cs="Times New Roman"/>
        </w:rPr>
        <w:t xml:space="preserve">, </w:t>
      </w:r>
      <w:r w:rsidRPr="00B97CAF">
        <w:rPr>
          <w:rFonts w:ascii="Times New Roman" w:hAnsi="Times New Roman" w:cs="Times New Roman"/>
          <w:b/>
          <w:bCs/>
        </w:rPr>
        <w:t>es posible distinguir épocas históricas, en las cuales los hombres comprenden de modo peculiar y propio la totalidad de lo que es, la totalidad de su ser en el mundo</w:t>
      </w:r>
      <w:r w:rsidRPr="00607CF1">
        <w:rPr>
          <w:rFonts w:ascii="Times New Roman" w:hAnsi="Times New Roman" w:cs="Times New Roman"/>
        </w:rPr>
        <w:t xml:space="preserve">. En otro lugar,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llama a estas </w:t>
      </w:r>
      <w:r w:rsidRPr="00B97CAF">
        <w:rPr>
          <w:rFonts w:ascii="Times New Roman" w:hAnsi="Times New Roman" w:cs="Times New Roman"/>
          <w:b/>
          <w:bCs/>
        </w:rPr>
        <w:t>"épocas históricas", "horizontes de mundo"</w:t>
      </w:r>
      <w:r w:rsidRPr="00607CF1">
        <w:rPr>
          <w:rFonts w:ascii="Times New Roman" w:hAnsi="Times New Roman" w:cs="Times New Roman"/>
        </w:rPr>
        <w:t>, puesto que "los elementos particulares del pensamiento articulado en el lenguaje pertenecen siempre a un mundo, como horizonte del pensar, del comprender, del lenguaje</w:t>
      </w:r>
      <w:proofErr w:type="gramStart"/>
      <w:r w:rsidRPr="00607CF1">
        <w:rPr>
          <w:rFonts w:ascii="Times New Roman" w:hAnsi="Times New Roman" w:cs="Times New Roman"/>
        </w:rPr>
        <w:t>" .</w:t>
      </w:r>
      <w:proofErr w:type="gramEnd"/>
      <w:r w:rsidRPr="00607CF1">
        <w:rPr>
          <w:rFonts w:ascii="Times New Roman" w:hAnsi="Times New Roman" w:cs="Times New Roman"/>
        </w:rPr>
        <w:t xml:space="preserve"> Esta particularidad y singularidad de cada época histórica, la historicidad de la comprensión del ser y de toda comprensión humana, sin embargo, se sitúan siempre sobre un "fundamento trascendental que ninguna historicidad puede destruir, sino que, al contrario, es capaz de sostenerla y posibilitarla</w:t>
      </w:r>
      <w:proofErr w:type="gramStart"/>
      <w:r w:rsidRPr="00607CF1">
        <w:rPr>
          <w:rFonts w:ascii="Times New Roman" w:hAnsi="Times New Roman" w:cs="Times New Roman"/>
        </w:rPr>
        <w:t>" .</w:t>
      </w:r>
      <w:proofErr w:type="gramEnd"/>
      <w:r w:rsidRPr="00607CF1">
        <w:rPr>
          <w:rFonts w:ascii="Times New Roman" w:hAnsi="Times New Roman" w:cs="Times New Roman"/>
        </w:rPr>
        <w:t xml:space="preserve"> De allí que cada época histórica, en su singularidad y determinación, con sus logros y fracasos, viva siempre sobre este fundamento que la trasciende a sí misma, en cuanto le ofrece la posibilidad de entender y vivir su propia particularidad en un horizonte de comprensión mayor.</w:t>
      </w:r>
    </w:p>
    <w:p w14:paraId="5290A256" w14:textId="77777777" w:rsidR="00607CF1" w:rsidRPr="00607CF1" w:rsidRDefault="00607CF1" w:rsidP="00607CF1">
      <w:pPr>
        <w:rPr>
          <w:rFonts w:ascii="Times New Roman" w:hAnsi="Times New Roman" w:cs="Times New Roman"/>
        </w:rPr>
      </w:pPr>
      <w:r w:rsidRPr="00607CF1">
        <w:rPr>
          <w:rFonts w:ascii="Times New Roman" w:hAnsi="Times New Roman" w:cs="Times New Roman"/>
        </w:rPr>
        <w:t xml:space="preserve">Cuando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postula el «carácter filosófico de la hermenéutica teológica», o su «implicado filosófico», lo hace suponiendo todo lo anterior. </w:t>
      </w:r>
      <w:r w:rsidR="00B97CAF" w:rsidRPr="00607CF1">
        <w:rPr>
          <w:rFonts w:ascii="Times New Roman" w:hAnsi="Times New Roman" w:cs="Times New Roman"/>
        </w:rPr>
        <w:t>Este conjunto de afirmaciones fundamentales no constituye</w:t>
      </w:r>
      <w:r w:rsidRPr="00607CF1">
        <w:rPr>
          <w:rFonts w:ascii="Times New Roman" w:hAnsi="Times New Roman" w:cs="Times New Roman"/>
        </w:rPr>
        <w:t xml:space="preserve"> una exposición sistemática del acontecimiento de la revelación, ni del rol que en ella juegan tanto Dios como el hombre. Con esta intencionalidad, y en este contexto</w:t>
      </w:r>
      <w:r w:rsidRPr="00B97CAF">
        <w:rPr>
          <w:rFonts w:ascii="Times New Roman" w:hAnsi="Times New Roman" w:cs="Times New Roman"/>
          <w:b/>
          <w:bCs/>
        </w:rPr>
        <w:t>, postulamos el comprender del hombre como condición de posibilidad de la misma revelación</w:t>
      </w:r>
      <w:r w:rsidRPr="00607CF1">
        <w:rPr>
          <w:rFonts w:ascii="Times New Roman" w:hAnsi="Times New Roman" w:cs="Times New Roman"/>
        </w:rPr>
        <w:t xml:space="preserve">. Ahora bien, en cuanto la fe cristiana está referida a dicho comprender, ya sea como </w:t>
      </w:r>
      <w:r w:rsidRPr="00607CF1">
        <w:rPr>
          <w:rFonts w:ascii="Times New Roman" w:hAnsi="Times New Roman" w:cs="Times New Roman"/>
        </w:rPr>
        <w:lastRenderedPageBreak/>
        <w:t>fe que comprende o como comprensión creyente, y en cuanto el comprender es una facultad propia del hombre, la misma fe se deberá situar sobre este suelo de la comprensión humana del ser.</w:t>
      </w:r>
    </w:p>
    <w:p w14:paraId="11B09EA7" w14:textId="77777777" w:rsidR="00607CF1" w:rsidRPr="00607CF1" w:rsidRDefault="00607CF1" w:rsidP="00607CF1">
      <w:pPr>
        <w:rPr>
          <w:rFonts w:ascii="Times New Roman" w:hAnsi="Times New Roman" w:cs="Times New Roman"/>
        </w:rPr>
      </w:pPr>
    </w:p>
    <w:p w14:paraId="3FC3253D" w14:textId="77777777" w:rsidR="00607CF1" w:rsidRDefault="00607CF1" w:rsidP="00607CF1">
      <w:pPr>
        <w:rPr>
          <w:rFonts w:ascii="Times New Roman" w:hAnsi="Times New Roman" w:cs="Times New Roman"/>
        </w:rPr>
      </w:pPr>
      <w:r w:rsidRPr="00607CF1">
        <w:rPr>
          <w:rFonts w:ascii="Times New Roman" w:hAnsi="Times New Roman" w:cs="Times New Roman"/>
        </w:rPr>
        <w:t xml:space="preserve">Situada la fe sobre este suelo de comprensión humana, </w:t>
      </w:r>
      <w:r w:rsidRPr="00B97CAF">
        <w:rPr>
          <w:rFonts w:ascii="Times New Roman" w:hAnsi="Times New Roman" w:cs="Times New Roman"/>
          <w:b/>
          <w:bCs/>
        </w:rPr>
        <w:t xml:space="preserve">la reflexión teórica de la fe, esto es, la </w:t>
      </w:r>
      <w:commentRangeStart w:id="0"/>
      <w:r w:rsidRPr="00B97CAF">
        <w:rPr>
          <w:rFonts w:ascii="Times New Roman" w:hAnsi="Times New Roman" w:cs="Times New Roman"/>
          <w:b/>
          <w:bCs/>
        </w:rPr>
        <w:t>teología</w:t>
      </w:r>
      <w:commentRangeEnd w:id="0"/>
      <w:r w:rsidR="00B97CAF">
        <w:rPr>
          <w:rStyle w:val="Refdecomentario"/>
        </w:rPr>
        <w:commentReference w:id="0"/>
      </w:r>
      <w:r w:rsidRPr="00607CF1">
        <w:rPr>
          <w:rFonts w:ascii="Times New Roman" w:hAnsi="Times New Roman" w:cs="Times New Roman"/>
        </w:rPr>
        <w:t xml:space="preserve">, </w:t>
      </w:r>
      <w:r w:rsidRPr="00B97CAF">
        <w:rPr>
          <w:rFonts w:ascii="Times New Roman" w:hAnsi="Times New Roman" w:cs="Times New Roman"/>
          <w:b/>
          <w:bCs/>
        </w:rPr>
        <w:t>queda necesariamente referida a una hermenéutica de aquel sustrato de comprensión del ser en el que habita la misma fe</w:t>
      </w:r>
      <w:r w:rsidRPr="00607CF1">
        <w:rPr>
          <w:rFonts w:ascii="Times New Roman" w:hAnsi="Times New Roman" w:cs="Times New Roman"/>
        </w:rPr>
        <w:t>. Por esta razón</w:t>
      </w:r>
      <w:r w:rsidR="00557D96">
        <w:rPr>
          <w:rFonts w:ascii="Times New Roman" w:hAnsi="Times New Roman" w:cs="Times New Roman"/>
        </w:rPr>
        <w:t xml:space="preserve"> </w:t>
      </w:r>
      <w:proofErr w:type="spellStart"/>
      <w:r w:rsidR="00557D96">
        <w:rPr>
          <w:rFonts w:ascii="Times New Roman" w:hAnsi="Times New Roman" w:cs="Times New Roman"/>
        </w:rPr>
        <w:t>Welte</w:t>
      </w:r>
      <w:proofErr w:type="spellEnd"/>
      <w:r w:rsidR="00557D96">
        <w:rPr>
          <w:rFonts w:ascii="Times New Roman" w:hAnsi="Times New Roman" w:cs="Times New Roman"/>
        </w:rPr>
        <w:t xml:space="preserve"> afirma</w:t>
      </w:r>
      <w:r w:rsidRPr="00B97CAF">
        <w:rPr>
          <w:rFonts w:ascii="Times New Roman" w:hAnsi="Times New Roman" w:cs="Times New Roman"/>
          <w:b/>
          <w:bCs/>
        </w:rPr>
        <w:t xml:space="preserve"> a esta hermenéutica teológica «pertenece también una adecuada interpretación del ser y de las posibilidades del pensar que permiten la comprensión de la fe por parte del hombre. Siendo esta interpretación específicamente filosófica, </w:t>
      </w:r>
      <w:r w:rsidRPr="00B97CAF">
        <w:rPr>
          <w:rFonts w:ascii="Times New Roman" w:hAnsi="Times New Roman" w:cs="Times New Roman"/>
          <w:b/>
          <w:bCs/>
          <w:i/>
          <w:iCs/>
        </w:rPr>
        <w:t>ella, sin embargo, está referida a la realización de la fe cristiana»</w:t>
      </w:r>
      <w:r w:rsidRPr="00607CF1">
        <w:rPr>
          <w:rFonts w:ascii="Times New Roman" w:hAnsi="Times New Roman" w:cs="Times New Roman"/>
        </w:rPr>
        <w:t xml:space="preserve">. Se trata, como dice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a continuación, no de una tarea agregada a la hermenéutica teológica, sino de un «implicado filosófico» de la misma, sin el cual la teología no sería plenamente tal.</w:t>
      </w:r>
    </w:p>
    <w:p w14:paraId="3C787452" w14:textId="77777777" w:rsidR="00607CF1" w:rsidRPr="00607CF1" w:rsidRDefault="00607CF1" w:rsidP="00607CF1">
      <w:pPr>
        <w:rPr>
          <w:rFonts w:ascii="Times New Roman" w:hAnsi="Times New Roman" w:cs="Times New Roman"/>
        </w:rPr>
      </w:pPr>
      <w:r w:rsidRPr="00B97CAF">
        <w:rPr>
          <w:rFonts w:ascii="Times New Roman" w:hAnsi="Times New Roman" w:cs="Times New Roman"/>
          <w:b/>
          <w:bCs/>
        </w:rPr>
        <w:t xml:space="preserve">Porque la fe acontece en el escuchar y en el comprender creativamente la revelación de Dios en Jesucristo, </w:t>
      </w:r>
      <w:r w:rsidRPr="00B97CAF">
        <w:rPr>
          <w:rFonts w:ascii="Times New Roman" w:hAnsi="Times New Roman" w:cs="Times New Roman"/>
          <w:b/>
          <w:bCs/>
          <w:i/>
          <w:iCs/>
        </w:rPr>
        <w:t>la tarea filosófica al interior de la teología es ineludible</w:t>
      </w:r>
      <w:r w:rsidRPr="00607CF1">
        <w:rPr>
          <w:rFonts w:ascii="Times New Roman" w:hAnsi="Times New Roman" w:cs="Times New Roman"/>
        </w:rPr>
        <w:t xml:space="preserve">. </w:t>
      </w:r>
      <w:r w:rsidRPr="00B97CAF">
        <w:rPr>
          <w:rFonts w:ascii="Times New Roman" w:hAnsi="Times New Roman" w:cs="Times New Roman"/>
          <w:b/>
          <w:bCs/>
        </w:rPr>
        <w:t>Esta perspectiva nos debe llevar a conocer la estructura íntima de ese escuchar y comprender, a conocer cuáles son las categorías de la comunicación y de la comprensión</w:t>
      </w:r>
      <w:r w:rsidRPr="00607CF1">
        <w:rPr>
          <w:rFonts w:ascii="Times New Roman" w:hAnsi="Times New Roman" w:cs="Times New Roman"/>
        </w:rPr>
        <w:t xml:space="preserve">. </w:t>
      </w:r>
      <w:r w:rsidRPr="00B97CAF">
        <w:rPr>
          <w:rFonts w:ascii="Times New Roman" w:hAnsi="Times New Roman" w:cs="Times New Roman"/>
          <w:b/>
          <w:bCs/>
          <w:i/>
          <w:iCs/>
        </w:rPr>
        <w:t>Consecuentemente con la «nueva evangelización»,</w:t>
      </w:r>
      <w:r w:rsidRPr="00607CF1">
        <w:rPr>
          <w:rFonts w:ascii="Times New Roman" w:hAnsi="Times New Roman" w:cs="Times New Roman"/>
        </w:rPr>
        <w:t xml:space="preserve"> hay que pensar las posibilidades que hoy se cierran al escuchar y al comprender del hombre, como también aquellas que se abren. De allí que </w:t>
      </w:r>
      <w:r w:rsidRPr="00B97CAF">
        <w:rPr>
          <w:rFonts w:ascii="Times New Roman" w:hAnsi="Times New Roman" w:cs="Times New Roman"/>
          <w:b/>
          <w:bCs/>
          <w:i/>
          <w:iCs/>
        </w:rPr>
        <w:t>la tarea de la filosofía</w:t>
      </w:r>
      <w:r w:rsidRPr="00B97CAF">
        <w:rPr>
          <w:rFonts w:ascii="Times New Roman" w:hAnsi="Times New Roman" w:cs="Times New Roman"/>
          <w:b/>
          <w:bCs/>
        </w:rPr>
        <w:t xml:space="preserve"> no deba circunscribirse solo a la reflexión de los </w:t>
      </w:r>
      <w:proofErr w:type="spellStart"/>
      <w:r w:rsidRPr="00B97CAF">
        <w:rPr>
          <w:rFonts w:ascii="Times New Roman" w:hAnsi="Times New Roman" w:cs="Times New Roman"/>
          <w:b/>
          <w:bCs/>
        </w:rPr>
        <w:t>preambula</w:t>
      </w:r>
      <w:proofErr w:type="spellEnd"/>
      <w:r w:rsidRPr="00B97CAF">
        <w:rPr>
          <w:rFonts w:ascii="Times New Roman" w:hAnsi="Times New Roman" w:cs="Times New Roman"/>
          <w:b/>
          <w:bCs/>
        </w:rPr>
        <w:t xml:space="preserve"> </w:t>
      </w:r>
      <w:proofErr w:type="spellStart"/>
      <w:r w:rsidRPr="00B97CAF">
        <w:rPr>
          <w:rFonts w:ascii="Times New Roman" w:hAnsi="Times New Roman" w:cs="Times New Roman"/>
          <w:b/>
          <w:bCs/>
        </w:rPr>
        <w:t>fidei</w:t>
      </w:r>
      <w:proofErr w:type="spellEnd"/>
      <w:r w:rsidRPr="00607CF1">
        <w:rPr>
          <w:rFonts w:ascii="Times New Roman" w:hAnsi="Times New Roman" w:cs="Times New Roman"/>
        </w:rPr>
        <w:t>.</w:t>
      </w:r>
    </w:p>
    <w:p w14:paraId="74133B7D" w14:textId="77777777" w:rsidR="00607CF1" w:rsidRPr="00607CF1" w:rsidRDefault="00607CF1" w:rsidP="00607CF1">
      <w:pPr>
        <w:rPr>
          <w:rFonts w:ascii="Times New Roman" w:hAnsi="Times New Roman" w:cs="Times New Roman"/>
        </w:rPr>
      </w:pPr>
    </w:p>
    <w:p w14:paraId="20DE121D" w14:textId="77777777" w:rsidR="00607CF1" w:rsidRPr="00607CF1" w:rsidRDefault="00607CF1" w:rsidP="00607CF1">
      <w:pPr>
        <w:rPr>
          <w:rFonts w:ascii="Times New Roman" w:hAnsi="Times New Roman" w:cs="Times New Roman"/>
        </w:rPr>
      </w:pPr>
      <w:r w:rsidRPr="00B97CAF">
        <w:rPr>
          <w:rFonts w:ascii="Times New Roman" w:hAnsi="Times New Roman" w:cs="Times New Roman"/>
          <w:b/>
          <w:bCs/>
          <w:i/>
          <w:iCs/>
        </w:rPr>
        <w:t>Como «implicado filosófico» de la teología</w:t>
      </w:r>
      <w:r w:rsidRPr="00607CF1">
        <w:rPr>
          <w:rFonts w:ascii="Times New Roman" w:hAnsi="Times New Roman" w:cs="Times New Roman"/>
        </w:rPr>
        <w:t xml:space="preserve">, </w:t>
      </w:r>
      <w:r w:rsidRPr="00B97CAF">
        <w:rPr>
          <w:rFonts w:ascii="Times New Roman" w:hAnsi="Times New Roman" w:cs="Times New Roman"/>
          <w:b/>
          <w:bCs/>
        </w:rPr>
        <w:t>ella debe acompañar todo el camino de la teología.</w:t>
      </w:r>
      <w:r w:rsidRPr="00607CF1">
        <w:rPr>
          <w:rFonts w:ascii="Times New Roman" w:hAnsi="Times New Roman" w:cs="Times New Roman"/>
        </w:rPr>
        <w:t xml:space="preserve"> </w:t>
      </w:r>
      <w:r w:rsidRPr="00B97CAF">
        <w:rPr>
          <w:rFonts w:ascii="Times New Roman" w:hAnsi="Times New Roman" w:cs="Times New Roman"/>
          <w:b/>
          <w:bCs/>
        </w:rPr>
        <w:t xml:space="preserve">Como ya se ha dicho más arriba, no es la fe y, por tanto, tampoco la comprensión que el hombre tiene de ella lo que determina el acontecimiento de la revelación en cuanto a su contenido, a su dirección, o a su </w:t>
      </w:r>
      <w:proofErr w:type="gramStart"/>
      <w:r w:rsidRPr="00B97CAF">
        <w:rPr>
          <w:rFonts w:ascii="Times New Roman" w:hAnsi="Times New Roman" w:cs="Times New Roman"/>
          <w:b/>
          <w:bCs/>
        </w:rPr>
        <w:t>esencia</w:t>
      </w:r>
      <w:r w:rsidRPr="00607CF1">
        <w:rPr>
          <w:rFonts w:ascii="Times New Roman" w:hAnsi="Times New Roman" w:cs="Times New Roman"/>
        </w:rPr>
        <w:t xml:space="preserve"> .</w:t>
      </w:r>
      <w:proofErr w:type="gramEnd"/>
      <w:r w:rsidRPr="00607CF1">
        <w:rPr>
          <w:rFonts w:ascii="Times New Roman" w:hAnsi="Times New Roman" w:cs="Times New Roman"/>
        </w:rPr>
        <w:t xml:space="preserve"> Ciertamente, subraya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«el </w:t>
      </w:r>
      <w:proofErr w:type="spellStart"/>
      <w:r w:rsidRPr="00607CF1">
        <w:rPr>
          <w:rFonts w:ascii="Times New Roman" w:hAnsi="Times New Roman" w:cs="Times New Roman"/>
        </w:rPr>
        <w:t>mysterium</w:t>
      </w:r>
      <w:proofErr w:type="spellEnd"/>
      <w:r w:rsidRPr="00607CF1">
        <w:rPr>
          <w:rFonts w:ascii="Times New Roman" w:hAnsi="Times New Roman" w:cs="Times New Roman"/>
        </w:rPr>
        <w:t xml:space="preserve"> es incomprensible y nunca un botín de la habilidad humana. Pero también el </w:t>
      </w:r>
      <w:proofErr w:type="spellStart"/>
      <w:r w:rsidRPr="00607CF1">
        <w:rPr>
          <w:rFonts w:ascii="Times New Roman" w:hAnsi="Times New Roman" w:cs="Times New Roman"/>
        </w:rPr>
        <w:t>mysterium</w:t>
      </w:r>
      <w:proofErr w:type="spellEnd"/>
      <w:r w:rsidRPr="00607CF1">
        <w:rPr>
          <w:rFonts w:ascii="Times New Roman" w:hAnsi="Times New Roman" w:cs="Times New Roman"/>
        </w:rPr>
        <w:t xml:space="preserve"> debe ser comprendido como </w:t>
      </w:r>
      <w:proofErr w:type="spellStart"/>
      <w:r w:rsidRPr="00607CF1">
        <w:rPr>
          <w:rFonts w:ascii="Times New Roman" w:hAnsi="Times New Roman" w:cs="Times New Roman"/>
        </w:rPr>
        <w:t>mysterium</w:t>
      </w:r>
      <w:proofErr w:type="spellEnd"/>
      <w:r w:rsidRPr="00607CF1">
        <w:rPr>
          <w:rFonts w:ascii="Times New Roman" w:hAnsi="Times New Roman" w:cs="Times New Roman"/>
        </w:rPr>
        <w:t xml:space="preserve">, lo incomprensible debe ser pensado como incomprensible, y por ello la comprensión humana opera aquí, y precisamente aquí, de un modo eminente Y, por ello, la filosofía también es competente en el ámbito del </w:t>
      </w:r>
      <w:proofErr w:type="spellStart"/>
      <w:r w:rsidRPr="00607CF1">
        <w:rPr>
          <w:rFonts w:ascii="Times New Roman" w:hAnsi="Times New Roman" w:cs="Times New Roman"/>
        </w:rPr>
        <w:t>mysterium</w:t>
      </w:r>
      <w:proofErr w:type="spellEnd"/>
      <w:proofErr w:type="gramStart"/>
      <w:r w:rsidRPr="00607CF1">
        <w:rPr>
          <w:rFonts w:ascii="Times New Roman" w:hAnsi="Times New Roman" w:cs="Times New Roman"/>
        </w:rPr>
        <w:t>» .</w:t>
      </w:r>
      <w:proofErr w:type="gramEnd"/>
    </w:p>
    <w:p w14:paraId="0269A500" w14:textId="77777777" w:rsidR="00607CF1" w:rsidRPr="00607CF1" w:rsidRDefault="00607CF1" w:rsidP="00607CF1">
      <w:pPr>
        <w:rPr>
          <w:rFonts w:ascii="Times New Roman" w:hAnsi="Times New Roman" w:cs="Times New Roman"/>
        </w:rPr>
      </w:pPr>
    </w:p>
    <w:p w14:paraId="29EBA8E6" w14:textId="77777777" w:rsidR="00607CF1" w:rsidRPr="00607CF1" w:rsidRDefault="00607CF1" w:rsidP="00607CF1">
      <w:pPr>
        <w:rPr>
          <w:rFonts w:ascii="Times New Roman" w:hAnsi="Times New Roman" w:cs="Times New Roman"/>
        </w:rPr>
      </w:pPr>
      <w:r w:rsidRPr="00B97CAF">
        <w:rPr>
          <w:rFonts w:ascii="Times New Roman" w:hAnsi="Times New Roman" w:cs="Times New Roman"/>
          <w:b/>
          <w:bCs/>
        </w:rPr>
        <w:t>Cuando esta reflexión no se realiza, entonces, muy fácilmente se pueden introducir modos y formas de pensar inadecuadas al objeto e intencionalidad propias de la teología</w:t>
      </w:r>
      <w:r w:rsidRPr="00607CF1">
        <w:rPr>
          <w:rFonts w:ascii="Times New Roman" w:hAnsi="Times New Roman" w:cs="Times New Roman"/>
        </w:rPr>
        <w:t xml:space="preserve">. </w:t>
      </w:r>
      <w:r w:rsidRPr="00530646">
        <w:rPr>
          <w:rFonts w:ascii="Times New Roman" w:hAnsi="Times New Roman" w:cs="Times New Roman"/>
          <w:b/>
          <w:bCs/>
          <w:i/>
          <w:iCs/>
        </w:rPr>
        <w:t>Este es, justamente, «el lugar de la filosofía en el contexto de la tarea hermenéutica de la teología»</w:t>
      </w:r>
      <w:r w:rsidRPr="00607CF1">
        <w:rPr>
          <w:rFonts w:ascii="Times New Roman" w:hAnsi="Times New Roman" w:cs="Times New Roman"/>
        </w:rPr>
        <w:t xml:space="preserve">. </w:t>
      </w:r>
      <w:r w:rsidRPr="00530646">
        <w:rPr>
          <w:rFonts w:ascii="Times New Roman" w:hAnsi="Times New Roman" w:cs="Times New Roman"/>
          <w:b/>
          <w:bCs/>
        </w:rPr>
        <w:t>Se trata de acompañar el caminar de la teología, preguntando siempre de cara a nuevas situaciones históricas y a nuevos desarrollos del espíritu humano, por las condiciones de comprensión del mensaje cristiano.</w:t>
      </w:r>
      <w:r w:rsidRPr="00607CF1">
        <w:rPr>
          <w:rFonts w:ascii="Times New Roman" w:hAnsi="Times New Roman" w:cs="Times New Roman"/>
        </w:rPr>
        <w:t xml:space="preserve"> Justamente </w:t>
      </w:r>
      <w:bookmarkStart w:id="1" w:name="_GoBack"/>
      <w:r w:rsidRPr="00607CF1">
        <w:rPr>
          <w:rFonts w:ascii="Times New Roman" w:hAnsi="Times New Roman" w:cs="Times New Roman"/>
        </w:rPr>
        <w:t>el reconocimiento del carácter histórico de toda comprensión humana nos ofrece la posibilidad de una nueva conciencia respecto de la tradición y, en general, respecto de la historicidad de todo pensamiento</w:t>
      </w:r>
      <w:bookmarkEnd w:id="1"/>
      <w:r w:rsidRPr="00607CF1">
        <w:rPr>
          <w:rFonts w:ascii="Times New Roman" w:hAnsi="Times New Roman" w:cs="Times New Roman"/>
        </w:rPr>
        <w:t>.</w:t>
      </w:r>
    </w:p>
    <w:p w14:paraId="50BB465D" w14:textId="77777777" w:rsidR="00607CF1" w:rsidRPr="00607CF1" w:rsidRDefault="00607CF1" w:rsidP="00607CF1">
      <w:pPr>
        <w:rPr>
          <w:rFonts w:ascii="Times New Roman" w:hAnsi="Times New Roman" w:cs="Times New Roman"/>
        </w:rPr>
      </w:pPr>
    </w:p>
    <w:p w14:paraId="3B874137" w14:textId="77777777" w:rsidR="00607CF1" w:rsidRDefault="00607CF1" w:rsidP="00607CF1">
      <w:pPr>
        <w:rPr>
          <w:rFonts w:ascii="Times New Roman" w:hAnsi="Times New Roman" w:cs="Times New Roman"/>
        </w:rPr>
      </w:pPr>
      <w:r w:rsidRPr="00607CF1">
        <w:rPr>
          <w:rFonts w:ascii="Times New Roman" w:hAnsi="Times New Roman" w:cs="Times New Roman"/>
        </w:rPr>
        <w:t xml:space="preserve">A través del cambio histórico, como ya está dicho, no se destruye aquel fundamento trascendente que hace posible toda comprensión humana, pero, como dice </w:t>
      </w:r>
      <w:proofErr w:type="spellStart"/>
      <w:r w:rsidRPr="00607CF1">
        <w:rPr>
          <w:rFonts w:ascii="Times New Roman" w:hAnsi="Times New Roman" w:cs="Times New Roman"/>
        </w:rPr>
        <w:t>Welte</w:t>
      </w:r>
      <w:proofErr w:type="spellEnd"/>
      <w:r w:rsidRPr="00607CF1">
        <w:rPr>
          <w:rFonts w:ascii="Times New Roman" w:hAnsi="Times New Roman" w:cs="Times New Roman"/>
        </w:rPr>
        <w:t xml:space="preserve">, ahora </w:t>
      </w:r>
      <w:proofErr w:type="spellStart"/>
      <w:r w:rsidRPr="00607CF1">
        <w:rPr>
          <w:rFonts w:ascii="Times New Roman" w:hAnsi="Times New Roman" w:cs="Times New Roman"/>
        </w:rPr>
        <w:t>esta</w:t>
      </w:r>
      <w:proofErr w:type="spellEnd"/>
      <w:r w:rsidRPr="00607CF1">
        <w:rPr>
          <w:rFonts w:ascii="Times New Roman" w:hAnsi="Times New Roman" w:cs="Times New Roman"/>
        </w:rPr>
        <w:t xml:space="preserve"> «puede y debe abandonar su antigua inocencia</w:t>
      </w:r>
      <w:proofErr w:type="gramStart"/>
      <w:r w:rsidRPr="00607CF1">
        <w:rPr>
          <w:rFonts w:ascii="Times New Roman" w:hAnsi="Times New Roman" w:cs="Times New Roman"/>
        </w:rPr>
        <w:t xml:space="preserve">» </w:t>
      </w:r>
      <w:r w:rsidRPr="00530646">
        <w:rPr>
          <w:rFonts w:ascii="Times New Roman" w:hAnsi="Times New Roman" w:cs="Times New Roman"/>
          <w:b/>
          <w:bCs/>
        </w:rPr>
        <w:t>.</w:t>
      </w:r>
      <w:proofErr w:type="gramEnd"/>
      <w:r w:rsidRPr="00530646">
        <w:rPr>
          <w:rFonts w:ascii="Times New Roman" w:hAnsi="Times New Roman" w:cs="Times New Roman"/>
          <w:b/>
          <w:bCs/>
        </w:rPr>
        <w:t xml:space="preserve"> La nueva conciencia históric</w:t>
      </w:r>
      <w:r w:rsidRPr="00607CF1">
        <w:rPr>
          <w:rFonts w:ascii="Times New Roman" w:hAnsi="Times New Roman" w:cs="Times New Roman"/>
        </w:rPr>
        <w:t xml:space="preserve">a no </w:t>
      </w:r>
      <w:r w:rsidRPr="00530646">
        <w:rPr>
          <w:rFonts w:ascii="Times New Roman" w:hAnsi="Times New Roman" w:cs="Times New Roman"/>
          <w:b/>
          <w:bCs/>
        </w:rPr>
        <w:t>obliga a abandonar</w:t>
      </w:r>
      <w:r w:rsidRPr="00607CF1">
        <w:rPr>
          <w:rFonts w:ascii="Times New Roman" w:hAnsi="Times New Roman" w:cs="Times New Roman"/>
        </w:rPr>
        <w:t xml:space="preserve"> las antiguas tradiciones, sino que </w:t>
      </w:r>
      <w:r w:rsidRPr="00530646">
        <w:rPr>
          <w:rFonts w:ascii="Times New Roman" w:hAnsi="Times New Roman" w:cs="Times New Roman"/>
          <w:b/>
          <w:bCs/>
        </w:rPr>
        <w:t>la inocencia de creer que es posible recurrir a ellas sin considerar críticamente el contexto histórico en que ellas surgieron, los modos y formas de pensar en que se formularon y transmitieron</w:t>
      </w:r>
      <w:r w:rsidRPr="00607CF1">
        <w:rPr>
          <w:rFonts w:ascii="Times New Roman" w:hAnsi="Times New Roman" w:cs="Times New Roman"/>
        </w:rPr>
        <w:t xml:space="preserve">. </w:t>
      </w:r>
      <w:r w:rsidRPr="00530646">
        <w:rPr>
          <w:rFonts w:ascii="Times New Roman" w:hAnsi="Times New Roman" w:cs="Times New Roman"/>
          <w:b/>
          <w:bCs/>
        </w:rPr>
        <w:t xml:space="preserve">La nueva conciencia histórica, en lugar de constituir una amenaza de la tradición, representa una posibilidad para aprender </w:t>
      </w:r>
      <w:r w:rsidRPr="00530646">
        <w:rPr>
          <w:rFonts w:ascii="Times New Roman" w:hAnsi="Times New Roman" w:cs="Times New Roman"/>
          <w:b/>
          <w:bCs/>
        </w:rPr>
        <w:lastRenderedPageBreak/>
        <w:t>de ella,</w:t>
      </w:r>
      <w:r w:rsidRPr="00607CF1">
        <w:rPr>
          <w:rFonts w:ascii="Times New Roman" w:hAnsi="Times New Roman" w:cs="Times New Roman"/>
        </w:rPr>
        <w:t xml:space="preserve"> </w:t>
      </w:r>
      <w:r w:rsidRPr="00530646">
        <w:rPr>
          <w:rFonts w:ascii="Times New Roman" w:hAnsi="Times New Roman" w:cs="Times New Roman"/>
          <w:b/>
          <w:bCs/>
        </w:rPr>
        <w:t>para dejar que resplandezca en su fuerza y sentido más original,</w:t>
      </w:r>
      <w:r w:rsidRPr="00607CF1">
        <w:rPr>
          <w:rFonts w:ascii="Times New Roman" w:hAnsi="Times New Roman" w:cs="Times New Roman"/>
        </w:rPr>
        <w:t xml:space="preserve"> en un último término, para que ella sea efectivamente tradición viva y presente en nuestro propio presente histórico.</w:t>
      </w:r>
    </w:p>
    <w:p w14:paraId="4EDDB63E" w14:textId="77777777" w:rsidR="00607CF1" w:rsidRPr="00530646" w:rsidRDefault="00607CF1" w:rsidP="00607CF1">
      <w:pPr>
        <w:rPr>
          <w:rFonts w:ascii="Times New Roman" w:hAnsi="Times New Roman" w:cs="Times New Roman"/>
          <w:b/>
          <w:bCs/>
          <w:i/>
          <w:iCs/>
        </w:rPr>
      </w:pPr>
      <w:r w:rsidRPr="00530646">
        <w:rPr>
          <w:rFonts w:ascii="Times New Roman" w:hAnsi="Times New Roman" w:cs="Times New Roman"/>
          <w:b/>
          <w:bCs/>
        </w:rPr>
        <w:t xml:space="preserve">" Solo cuando comprendemos de nuevo lo antiguo, solo cuando nos pensamos en aquella actualidad que somos y, por lo tanto, con aquellos modos de pensar de los que disponemos, </w:t>
      </w:r>
      <w:r w:rsidRPr="00530646">
        <w:rPr>
          <w:rFonts w:ascii="Times New Roman" w:hAnsi="Times New Roman" w:cs="Times New Roman"/>
          <w:b/>
          <w:bCs/>
          <w:i/>
          <w:iCs/>
        </w:rPr>
        <w:t>solo entonces podemos pensar algo adecuado respecto de las palabras transmitidas, solo entonces ellas pueden ser realmente acogidas por nosotros</w:t>
      </w:r>
      <w:r w:rsidRPr="00607CF1">
        <w:rPr>
          <w:rFonts w:ascii="Times New Roman" w:hAnsi="Times New Roman" w:cs="Times New Roman"/>
        </w:rPr>
        <w:t xml:space="preserve">. </w:t>
      </w:r>
      <w:commentRangeStart w:id="2"/>
      <w:r w:rsidRPr="00530646">
        <w:rPr>
          <w:rFonts w:ascii="Times New Roman" w:hAnsi="Times New Roman" w:cs="Times New Roman"/>
          <w:b/>
          <w:bCs/>
          <w:i/>
          <w:iCs/>
        </w:rPr>
        <w:t>Cuando</w:t>
      </w:r>
      <w:commentRangeEnd w:id="2"/>
      <w:r w:rsidR="00530646">
        <w:rPr>
          <w:rStyle w:val="Refdecomentario"/>
        </w:rPr>
        <w:commentReference w:id="2"/>
      </w:r>
      <w:r w:rsidRPr="00530646">
        <w:rPr>
          <w:rFonts w:ascii="Times New Roman" w:hAnsi="Times New Roman" w:cs="Times New Roman"/>
          <w:b/>
          <w:bCs/>
          <w:i/>
          <w:iCs/>
        </w:rPr>
        <w:t xml:space="preserve"> dichas palabras transmitidas solo se repiten de modo literal, o cuando ellas se sistematizan en un lenguaje aparentemente ahistórico, entonces ello es signo de que esa tradición no ha llegado a nosotros</w:t>
      </w:r>
      <w:r w:rsidRPr="00607CF1">
        <w:rPr>
          <w:rFonts w:ascii="Times New Roman" w:hAnsi="Times New Roman" w:cs="Times New Roman"/>
        </w:rPr>
        <w:t xml:space="preserve">, de que ella, bajo ese lenguaje, ya no es capaz de decir nada original. </w:t>
      </w:r>
      <w:r w:rsidRPr="00530646">
        <w:rPr>
          <w:rFonts w:ascii="Times New Roman" w:hAnsi="Times New Roman" w:cs="Times New Roman"/>
          <w:b/>
          <w:bCs/>
          <w:i/>
          <w:iCs/>
        </w:rPr>
        <w:t xml:space="preserve">Siendo ama, la filosofía ayudará a la misma fe y a la teología a revisar sus propios conceptos y categorías en el contexto de la comprensión que el hombre tiene de sí mismo y del mundo, de tal manera que las </w:t>
      </w:r>
      <w:r w:rsidR="00530646" w:rsidRPr="00530646">
        <w:rPr>
          <w:rFonts w:ascii="Times New Roman" w:hAnsi="Times New Roman" w:cs="Times New Roman"/>
          <w:b/>
          <w:bCs/>
          <w:i/>
          <w:iCs/>
        </w:rPr>
        <w:t>antiguas</w:t>
      </w:r>
      <w:r w:rsidRPr="00530646">
        <w:rPr>
          <w:rFonts w:ascii="Times New Roman" w:hAnsi="Times New Roman" w:cs="Times New Roman"/>
          <w:b/>
          <w:bCs/>
          <w:i/>
          <w:iCs/>
        </w:rPr>
        <w:t xml:space="preserve"> categorías sean liberadas de su eventual vaciamiento de significado y de sentido, y que las nuevas sean pensadas críticamente. Pero, al mismo tiempo, </w:t>
      </w:r>
      <w:commentRangeStart w:id="3"/>
      <w:r w:rsidRPr="00530646">
        <w:rPr>
          <w:rFonts w:ascii="Times New Roman" w:hAnsi="Times New Roman" w:cs="Times New Roman"/>
          <w:b/>
          <w:bCs/>
          <w:i/>
          <w:iCs/>
        </w:rPr>
        <w:t>la filosofía al interior de la teología será esclava.</w:t>
      </w:r>
      <w:commentRangeEnd w:id="3"/>
      <w:r w:rsidR="00530646">
        <w:rPr>
          <w:rStyle w:val="Refdecomentario"/>
        </w:rPr>
        <w:commentReference w:id="3"/>
      </w:r>
    </w:p>
    <w:p w14:paraId="2AA54B81" w14:textId="77777777" w:rsidR="00607CF1" w:rsidRPr="00607CF1" w:rsidRDefault="00607CF1" w:rsidP="00607CF1">
      <w:pPr>
        <w:rPr>
          <w:rFonts w:ascii="Times New Roman" w:hAnsi="Times New Roman" w:cs="Times New Roman"/>
        </w:rPr>
      </w:pPr>
      <w:r w:rsidRPr="00530646">
        <w:rPr>
          <w:rFonts w:ascii="Times New Roman" w:hAnsi="Times New Roman" w:cs="Times New Roman"/>
          <w:b/>
          <w:bCs/>
        </w:rPr>
        <w:t>En la fe, ella deberá ser ama escuchando y estando siempre dispuesta a revisar críticamente su propia posición y a someterse al juicio del anuncio salvífico de Dios en Jesucristo, al cual ella quiere servir. En cuanto esclava nunca se podrá alzar como una sabiduría que pretenda construir y disponer de la salvación de Dios por la propia fuerza de su pensamiento</w:t>
      </w:r>
      <w:r w:rsidRPr="00607CF1">
        <w:rPr>
          <w:rFonts w:ascii="Times New Roman" w:hAnsi="Times New Roman" w:cs="Times New Roman"/>
        </w:rPr>
        <w:t xml:space="preserve">. </w:t>
      </w:r>
      <w:r w:rsidRPr="00530646">
        <w:rPr>
          <w:rFonts w:ascii="Times New Roman" w:hAnsi="Times New Roman" w:cs="Times New Roman"/>
          <w:b/>
          <w:bCs/>
          <w:i/>
          <w:iCs/>
        </w:rPr>
        <w:t>En este sentido, afi</w:t>
      </w:r>
      <w:r w:rsidR="00530646" w:rsidRPr="00530646">
        <w:rPr>
          <w:rFonts w:ascii="Times New Roman" w:hAnsi="Times New Roman" w:cs="Times New Roman"/>
          <w:b/>
          <w:bCs/>
          <w:i/>
          <w:iCs/>
        </w:rPr>
        <w:t>r</w:t>
      </w:r>
      <w:r w:rsidRPr="00530646">
        <w:rPr>
          <w:rFonts w:ascii="Times New Roman" w:hAnsi="Times New Roman" w:cs="Times New Roman"/>
          <w:b/>
          <w:bCs/>
          <w:i/>
          <w:iCs/>
        </w:rPr>
        <w:t xml:space="preserve">ma </w:t>
      </w:r>
      <w:proofErr w:type="spellStart"/>
      <w:r w:rsidRPr="00530646">
        <w:rPr>
          <w:rFonts w:ascii="Times New Roman" w:hAnsi="Times New Roman" w:cs="Times New Roman"/>
          <w:b/>
          <w:bCs/>
          <w:i/>
          <w:iCs/>
        </w:rPr>
        <w:t>Welte</w:t>
      </w:r>
      <w:proofErr w:type="spellEnd"/>
      <w:r w:rsidRPr="00530646">
        <w:rPr>
          <w:rFonts w:ascii="Times New Roman" w:hAnsi="Times New Roman" w:cs="Times New Roman"/>
          <w:b/>
          <w:bCs/>
          <w:i/>
          <w:iCs/>
        </w:rPr>
        <w:t>, bien se puede comprender la filosofía como subordinada al acontecimiento de la revelación y de la fe,</w:t>
      </w:r>
      <w:r w:rsidRPr="00607CF1">
        <w:rPr>
          <w:rFonts w:ascii="Times New Roman" w:hAnsi="Times New Roman" w:cs="Times New Roman"/>
        </w:rPr>
        <w:t xml:space="preserve"> como </w:t>
      </w:r>
      <w:proofErr w:type="spellStart"/>
      <w:r w:rsidRPr="00607CF1">
        <w:rPr>
          <w:rFonts w:ascii="Times New Roman" w:hAnsi="Times New Roman" w:cs="Times New Roman"/>
        </w:rPr>
        <w:t>ancilla</w:t>
      </w:r>
      <w:proofErr w:type="spellEnd"/>
      <w:r w:rsidRPr="00607CF1">
        <w:rPr>
          <w:rFonts w:ascii="Times New Roman" w:hAnsi="Times New Roman" w:cs="Times New Roman"/>
        </w:rPr>
        <w:t xml:space="preserve">, </w:t>
      </w:r>
      <w:r w:rsidRPr="00530646">
        <w:rPr>
          <w:rFonts w:ascii="Times New Roman" w:hAnsi="Times New Roman" w:cs="Times New Roman"/>
          <w:b/>
          <w:bCs/>
        </w:rPr>
        <w:t>para emplear la tradicional expresión</w:t>
      </w:r>
      <w:r w:rsidRPr="00607CF1">
        <w:rPr>
          <w:rFonts w:ascii="Times New Roman" w:hAnsi="Times New Roman" w:cs="Times New Roman"/>
        </w:rPr>
        <w:t xml:space="preserve">. Sin embargo, </w:t>
      </w:r>
      <w:r w:rsidRPr="00530646">
        <w:rPr>
          <w:rFonts w:ascii="Times New Roman" w:hAnsi="Times New Roman" w:cs="Times New Roman"/>
          <w:b/>
          <w:bCs/>
          <w:i/>
          <w:iCs/>
        </w:rPr>
        <w:t>sometiéndose a su función de servidora al interior de la teología, ella tampoco no puede dejar nunca ser, a la vez, ama y señor.</w:t>
      </w:r>
    </w:p>
    <w:p w14:paraId="224E6BAE" w14:textId="77777777" w:rsidR="00607CF1" w:rsidRPr="00607CF1" w:rsidRDefault="00607CF1" w:rsidP="00607CF1">
      <w:pPr>
        <w:rPr>
          <w:rFonts w:ascii="Times New Roman" w:hAnsi="Times New Roman" w:cs="Times New Roman"/>
        </w:rPr>
      </w:pPr>
    </w:p>
    <w:p w14:paraId="3585C78E" w14:textId="77777777" w:rsidR="00607CF1" w:rsidRPr="00607CF1" w:rsidRDefault="00607CF1" w:rsidP="00607CF1">
      <w:pPr>
        <w:rPr>
          <w:rFonts w:ascii="Times New Roman" w:hAnsi="Times New Roman" w:cs="Times New Roman"/>
        </w:rPr>
      </w:pPr>
      <w:r w:rsidRPr="00607CF1">
        <w:rPr>
          <w:rFonts w:ascii="Times New Roman" w:hAnsi="Times New Roman" w:cs="Times New Roman"/>
        </w:rPr>
        <w:t xml:space="preserve">En esta caracterización de la </w:t>
      </w:r>
      <w:r w:rsidRPr="00530646">
        <w:rPr>
          <w:rFonts w:ascii="Times New Roman" w:hAnsi="Times New Roman" w:cs="Times New Roman"/>
          <w:b/>
          <w:bCs/>
        </w:rPr>
        <w:t>doble función de la filosofía al interior de la teología</w:t>
      </w:r>
      <w:r w:rsidRPr="00607CF1">
        <w:rPr>
          <w:rFonts w:ascii="Times New Roman" w:hAnsi="Times New Roman" w:cs="Times New Roman"/>
        </w:rPr>
        <w:t xml:space="preserve">, </w:t>
      </w:r>
      <w:r w:rsidRPr="00530646">
        <w:rPr>
          <w:rFonts w:ascii="Times New Roman" w:hAnsi="Times New Roman" w:cs="Times New Roman"/>
          <w:b/>
          <w:bCs/>
        </w:rPr>
        <w:t>destacamos</w:t>
      </w:r>
      <w:r w:rsidRPr="00607CF1">
        <w:rPr>
          <w:rFonts w:ascii="Times New Roman" w:hAnsi="Times New Roman" w:cs="Times New Roman"/>
        </w:rPr>
        <w:t xml:space="preserve">, </w:t>
      </w:r>
      <w:r w:rsidRPr="00530646">
        <w:rPr>
          <w:rFonts w:ascii="Times New Roman" w:hAnsi="Times New Roman" w:cs="Times New Roman"/>
          <w:b/>
          <w:bCs/>
        </w:rPr>
        <w:t>primero</w:t>
      </w:r>
      <w:r w:rsidRPr="00607CF1">
        <w:rPr>
          <w:rFonts w:ascii="Times New Roman" w:hAnsi="Times New Roman" w:cs="Times New Roman"/>
        </w:rPr>
        <w:t xml:space="preserve">, que </w:t>
      </w:r>
      <w:r w:rsidRPr="00530646">
        <w:rPr>
          <w:rFonts w:ascii="Times New Roman" w:hAnsi="Times New Roman" w:cs="Times New Roman"/>
          <w:b/>
          <w:bCs/>
        </w:rPr>
        <w:t>la subordinación de la filosofía no es directamente respecto de la teología, sino que respecto del acontecimiento de la revelación</w:t>
      </w:r>
      <w:r w:rsidRPr="00530646">
        <w:rPr>
          <w:rFonts w:ascii="Times New Roman" w:hAnsi="Times New Roman" w:cs="Times New Roman"/>
          <w:b/>
          <w:bCs/>
          <w:i/>
          <w:iCs/>
        </w:rPr>
        <w:t>. Y si algún sentido tiene aún esta caracterización, es para indicar la soberanía absoluta de Dios,</w:t>
      </w:r>
      <w:r w:rsidRPr="00607CF1">
        <w:rPr>
          <w:rFonts w:ascii="Times New Roman" w:hAnsi="Times New Roman" w:cs="Times New Roman"/>
        </w:rPr>
        <w:t xml:space="preserve"> </w:t>
      </w:r>
      <w:r w:rsidRPr="00530646">
        <w:rPr>
          <w:rFonts w:ascii="Times New Roman" w:hAnsi="Times New Roman" w:cs="Times New Roman"/>
          <w:b/>
          <w:bCs/>
        </w:rPr>
        <w:t>ante la cual</w:t>
      </w:r>
      <w:r w:rsidR="00530646">
        <w:rPr>
          <w:rFonts w:ascii="Times New Roman" w:hAnsi="Times New Roman" w:cs="Times New Roman"/>
          <w:b/>
          <w:bCs/>
        </w:rPr>
        <w:t xml:space="preserve"> (ambas)</w:t>
      </w:r>
      <w:r w:rsidRPr="00607CF1">
        <w:rPr>
          <w:rFonts w:ascii="Times New Roman" w:hAnsi="Times New Roman" w:cs="Times New Roman"/>
        </w:rPr>
        <w:t xml:space="preserve"> tanto la filosofía como la teología se </w:t>
      </w:r>
      <w:r w:rsidRPr="00530646">
        <w:rPr>
          <w:rFonts w:ascii="Times New Roman" w:hAnsi="Times New Roman" w:cs="Times New Roman"/>
          <w:b/>
          <w:bCs/>
        </w:rPr>
        <w:t>deben someter en una actitud de reverencia y servicio</w:t>
      </w:r>
      <w:r w:rsidRPr="00607CF1">
        <w:rPr>
          <w:rFonts w:ascii="Times New Roman" w:hAnsi="Times New Roman" w:cs="Times New Roman"/>
        </w:rPr>
        <w:t xml:space="preserve">. Nos parece que así debe comprenderse, en la perspectiva de </w:t>
      </w:r>
      <w:proofErr w:type="spellStart"/>
      <w:r w:rsidRPr="00607CF1">
        <w:rPr>
          <w:rFonts w:ascii="Times New Roman" w:hAnsi="Times New Roman" w:cs="Times New Roman"/>
        </w:rPr>
        <w:t>Welte</w:t>
      </w:r>
      <w:proofErr w:type="spellEnd"/>
      <w:r w:rsidRPr="00607CF1">
        <w:rPr>
          <w:rFonts w:ascii="Times New Roman" w:hAnsi="Times New Roman" w:cs="Times New Roman"/>
        </w:rPr>
        <w:t>, el recurso a esta antigua fórmula.</w:t>
      </w:r>
    </w:p>
    <w:sectPr w:rsidR="00607CF1" w:rsidRPr="00607CF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o Conti" w:date="2020-04-05T15:49:00Z" w:initials="MC">
    <w:p w14:paraId="5EC8240F" w14:textId="77777777" w:rsidR="00530646" w:rsidRDefault="00530646">
      <w:pPr>
        <w:pStyle w:val="Textocomentario"/>
      </w:pPr>
      <w:r>
        <w:rPr>
          <w:rStyle w:val="Refdecomentario"/>
        </w:rPr>
        <w:annotationRef/>
      </w:r>
      <w:r>
        <w:t>Que es la teología</w:t>
      </w:r>
    </w:p>
  </w:comment>
  <w:comment w:id="2" w:author="Mario Conti" w:date="2020-04-05T15:56:00Z" w:initials="MC">
    <w:p w14:paraId="3F1C2F16" w14:textId="77777777" w:rsidR="00530646" w:rsidRDefault="00530646">
      <w:pPr>
        <w:pStyle w:val="Textocomentario"/>
      </w:pPr>
      <w:r>
        <w:rPr>
          <w:rStyle w:val="Refdecomentario"/>
        </w:rPr>
        <w:annotationRef/>
      </w:r>
    </w:p>
  </w:comment>
  <w:comment w:id="3" w:author="Mario Conti" w:date="2020-04-05T15:57:00Z" w:initials="MC">
    <w:p w14:paraId="37473E74" w14:textId="77777777" w:rsidR="00530646" w:rsidRDefault="00530646">
      <w:pPr>
        <w:pStyle w:val="Textocomentario"/>
      </w:pPr>
      <w:r>
        <w:rPr>
          <w:rStyle w:val="Refdecomentario"/>
        </w:rPr>
        <w:annotationRef/>
      </w:r>
      <w:r>
        <w:t>¿Por qué?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8240F" w15:done="0"/>
  <w15:commentEx w15:paraId="3F1C2F16" w15:done="0"/>
  <w15:commentEx w15:paraId="37473E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8240F" w16cid:durableId="22347C9D"/>
  <w16cid:commentId w16cid:paraId="3F1C2F16" w16cid:durableId="22347E18"/>
  <w16cid:commentId w16cid:paraId="37473E74" w16cid:durableId="22347E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Conti">
    <w15:presenceInfo w15:providerId="Windows Live" w15:userId="d598b4794bd9a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27"/>
    <w:rsid w:val="001F2227"/>
    <w:rsid w:val="00405AC3"/>
    <w:rsid w:val="00530646"/>
    <w:rsid w:val="00557D96"/>
    <w:rsid w:val="00607CF1"/>
    <w:rsid w:val="0072057F"/>
    <w:rsid w:val="009D3FC6"/>
    <w:rsid w:val="00B0165E"/>
    <w:rsid w:val="00B97CAF"/>
    <w:rsid w:val="00C61A31"/>
    <w:rsid w:val="00D27E45"/>
    <w:rsid w:val="00F952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8044"/>
  <w15:chartTrackingRefBased/>
  <w15:docId w15:val="{9055DFDD-F563-4518-9181-954DD03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97CAF"/>
    <w:rPr>
      <w:sz w:val="16"/>
      <w:szCs w:val="16"/>
    </w:rPr>
  </w:style>
  <w:style w:type="paragraph" w:styleId="Textocomentario">
    <w:name w:val="annotation text"/>
    <w:basedOn w:val="Normal"/>
    <w:link w:val="TextocomentarioCar"/>
    <w:uiPriority w:val="99"/>
    <w:semiHidden/>
    <w:unhideWhenUsed/>
    <w:rsid w:val="00B97C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7CAF"/>
    <w:rPr>
      <w:sz w:val="20"/>
      <w:szCs w:val="20"/>
    </w:rPr>
  </w:style>
  <w:style w:type="paragraph" w:styleId="Asuntodelcomentario">
    <w:name w:val="annotation subject"/>
    <w:basedOn w:val="Textocomentario"/>
    <w:next w:val="Textocomentario"/>
    <w:link w:val="AsuntodelcomentarioCar"/>
    <w:uiPriority w:val="99"/>
    <w:semiHidden/>
    <w:unhideWhenUsed/>
    <w:rsid w:val="00B97CAF"/>
    <w:rPr>
      <w:b/>
      <w:bCs/>
    </w:rPr>
  </w:style>
  <w:style w:type="character" w:customStyle="1" w:styleId="AsuntodelcomentarioCar">
    <w:name w:val="Asunto del comentario Car"/>
    <w:basedOn w:val="TextocomentarioCar"/>
    <w:link w:val="Asuntodelcomentario"/>
    <w:uiPriority w:val="99"/>
    <w:semiHidden/>
    <w:rsid w:val="00B97CAF"/>
    <w:rPr>
      <w:b/>
      <w:bCs/>
      <w:sz w:val="20"/>
      <w:szCs w:val="20"/>
    </w:rPr>
  </w:style>
  <w:style w:type="paragraph" w:styleId="Textodeglobo">
    <w:name w:val="Balloon Text"/>
    <w:basedOn w:val="Normal"/>
    <w:link w:val="TextodegloboCar"/>
    <w:uiPriority w:val="99"/>
    <w:semiHidden/>
    <w:unhideWhenUsed/>
    <w:rsid w:val="00B97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7</Pages>
  <Words>3778</Words>
  <Characters>20780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Conti</dc:creator>
  <cp:keywords/>
  <dc:description/>
  <cp:lastModifiedBy>Mario Conti</cp:lastModifiedBy>
  <cp:revision>1</cp:revision>
  <dcterms:created xsi:type="dcterms:W3CDTF">2020-04-05T13:43:00Z</dcterms:created>
  <dcterms:modified xsi:type="dcterms:W3CDTF">2020-04-06T02:30:00Z</dcterms:modified>
</cp:coreProperties>
</file>